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D649A" w14:textId="77777777" w:rsidR="0041280F" w:rsidRPr="00D85D70" w:rsidRDefault="009618E0" w:rsidP="00B44671">
      <w:pPr>
        <w:spacing w:line="240" w:lineRule="auto"/>
        <w:jc w:val="both"/>
        <w:rPr>
          <w:rFonts w:ascii="Times New Roman" w:hAnsi="Times New Roman" w:cs="Times New Roman"/>
          <w:b/>
        </w:rPr>
      </w:pPr>
      <w:r w:rsidRPr="00D85D70">
        <w:rPr>
          <w:rFonts w:ascii="Times New Roman" w:hAnsi="Times New Roman" w:cs="Times New Roman"/>
          <w:b/>
        </w:rPr>
        <w:t>Нетехническое резюме</w:t>
      </w:r>
    </w:p>
    <w:p w14:paraId="40A013EF" w14:textId="77777777" w:rsidR="00B44671" w:rsidRPr="00117ECA" w:rsidRDefault="00B44671" w:rsidP="00B44671">
      <w:pPr>
        <w:pStyle w:val="EC"/>
        <w:spacing w:line="240" w:lineRule="auto"/>
      </w:pPr>
      <w:bookmarkStart w:id="0" w:name="_Hlk29882753"/>
      <w:bookmarkStart w:id="1" w:name="_Hlk20982539"/>
      <w:r w:rsidRPr="00117ECA">
        <w:t xml:space="preserve">Данный проект предусматривает: </w:t>
      </w:r>
    </w:p>
    <w:bookmarkEnd w:id="0"/>
    <w:p w14:paraId="582994E2" w14:textId="77777777" w:rsidR="00B44671" w:rsidRPr="00117ECA" w:rsidRDefault="00B44671" w:rsidP="00B44671">
      <w:pPr>
        <w:pStyle w:val="EC"/>
        <w:spacing w:line="240" w:lineRule="auto"/>
      </w:pPr>
      <w:r w:rsidRPr="00117ECA">
        <w:t>1-й пусковой комплекс:</w:t>
      </w:r>
    </w:p>
    <w:p w14:paraId="4E4192DE"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обустройство устьев 4 добывающих скважин: NB 1032-1, NB 266, G168, NB 605A;</w:t>
      </w:r>
    </w:p>
    <w:p w14:paraId="44AC36A6" w14:textId="77777777" w:rsidR="00B44671" w:rsidRPr="00117ECA" w:rsidRDefault="00B44671" w:rsidP="00B44671">
      <w:pPr>
        <w:pStyle w:val="EC-"/>
        <w:widowControl w:val="0"/>
        <w:numPr>
          <w:ilvl w:val="0"/>
          <w:numId w:val="8"/>
        </w:numPr>
        <w:spacing w:line="240" w:lineRule="auto"/>
        <w:ind w:left="0" w:firstLine="567"/>
        <w:jc w:val="both"/>
        <w:rPr>
          <w:sz w:val="24"/>
          <w:szCs w:val="24"/>
        </w:rPr>
      </w:pPr>
      <w:bookmarkStart w:id="2" w:name="_Hlk170313481"/>
      <w:bookmarkStart w:id="3" w:name="_Hlk170309701"/>
      <w:r w:rsidRPr="00117ECA">
        <w:rPr>
          <w:sz w:val="24"/>
          <w:szCs w:val="24"/>
        </w:rPr>
        <w:t xml:space="preserve">модернизация существующих </w:t>
      </w:r>
      <w:proofErr w:type="spellStart"/>
      <w:r w:rsidRPr="00117ECA">
        <w:rPr>
          <w:sz w:val="24"/>
          <w:szCs w:val="24"/>
        </w:rPr>
        <w:t>манифольдных</w:t>
      </w:r>
      <w:proofErr w:type="spellEnd"/>
      <w:r w:rsidRPr="00117ECA">
        <w:rPr>
          <w:sz w:val="24"/>
          <w:szCs w:val="24"/>
        </w:rPr>
        <w:t xml:space="preserve"> станций: </w:t>
      </w:r>
      <w:bookmarkStart w:id="4" w:name="_Hlk170309653"/>
      <w:bookmarkEnd w:id="2"/>
      <w:r w:rsidRPr="00117ECA">
        <w:rPr>
          <w:sz w:val="24"/>
          <w:szCs w:val="24"/>
        </w:rPr>
        <w:t xml:space="preserve">MC-GS12/2, </w:t>
      </w:r>
      <w:bookmarkStart w:id="5" w:name="_Hlk170309611"/>
      <w:r w:rsidRPr="00117ECA">
        <w:rPr>
          <w:sz w:val="24"/>
          <w:szCs w:val="24"/>
        </w:rPr>
        <w:t xml:space="preserve">MC-GS2/4, </w:t>
      </w:r>
      <w:bookmarkStart w:id="6" w:name="_Hlk170309639"/>
      <w:r w:rsidRPr="00117ECA">
        <w:rPr>
          <w:sz w:val="24"/>
          <w:szCs w:val="24"/>
        </w:rPr>
        <w:t xml:space="preserve">MC-GS2/1, </w:t>
      </w:r>
      <w:bookmarkEnd w:id="6"/>
      <w:r w:rsidRPr="00117ECA">
        <w:rPr>
          <w:sz w:val="24"/>
          <w:szCs w:val="24"/>
        </w:rPr>
        <w:t>MC-GS6/2;</w:t>
      </w:r>
      <w:bookmarkEnd w:id="4"/>
      <w:bookmarkEnd w:id="5"/>
    </w:p>
    <w:p w14:paraId="1DB95CA4"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 xml:space="preserve">выкидные линии от 4 проектируемых добывающих скважин до существующих </w:t>
      </w:r>
      <w:proofErr w:type="spellStart"/>
      <w:r w:rsidRPr="00117ECA">
        <w:rPr>
          <w:sz w:val="24"/>
          <w:szCs w:val="24"/>
        </w:rPr>
        <w:t>манифольдов</w:t>
      </w:r>
      <w:proofErr w:type="spellEnd"/>
      <w:r w:rsidRPr="00117ECA">
        <w:rPr>
          <w:sz w:val="24"/>
          <w:szCs w:val="24"/>
        </w:rPr>
        <w:t xml:space="preserve"> MC-GS12/2, MC-GS2/4, MC-GS2/1, MC-GS6/2.</w:t>
      </w:r>
    </w:p>
    <w:bookmarkEnd w:id="3"/>
    <w:p w14:paraId="6B23CD5A"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 xml:space="preserve">обустройство устьев 12 </w:t>
      </w:r>
      <w:proofErr w:type="spellStart"/>
      <w:r w:rsidRPr="00117ECA">
        <w:rPr>
          <w:sz w:val="24"/>
          <w:szCs w:val="24"/>
        </w:rPr>
        <w:t>водонагнетательных</w:t>
      </w:r>
      <w:proofErr w:type="spellEnd"/>
      <w:r w:rsidRPr="00117ECA">
        <w:rPr>
          <w:sz w:val="24"/>
          <w:szCs w:val="24"/>
        </w:rPr>
        <w:t xml:space="preserve"> скважин: NB 758A, NB 21054-3, NB 731-3, NB 728-3, NB11013-3, NB 11017-3, NB 11018-3, NB 11055-3, NB 11056-3, NB 1060-3, NB 705, NB 395;</w:t>
      </w:r>
    </w:p>
    <w:p w14:paraId="5789E45D" w14:textId="77777777" w:rsidR="00B44671" w:rsidRPr="00117ECA" w:rsidRDefault="00B44671" w:rsidP="00B44671">
      <w:pPr>
        <w:pStyle w:val="EC-"/>
        <w:widowControl w:val="0"/>
        <w:numPr>
          <w:ilvl w:val="0"/>
          <w:numId w:val="8"/>
        </w:numPr>
        <w:spacing w:line="240" w:lineRule="auto"/>
        <w:ind w:left="0" w:firstLine="567"/>
        <w:jc w:val="both"/>
        <w:rPr>
          <w:sz w:val="24"/>
          <w:szCs w:val="24"/>
        </w:rPr>
      </w:pPr>
      <w:bookmarkStart w:id="7" w:name="_Hlk170313494"/>
      <w:r w:rsidRPr="00117ECA">
        <w:rPr>
          <w:sz w:val="24"/>
          <w:szCs w:val="24"/>
        </w:rPr>
        <w:t xml:space="preserve">модернизация существующих </w:t>
      </w:r>
      <w:proofErr w:type="spellStart"/>
      <w:r w:rsidRPr="00117ECA">
        <w:rPr>
          <w:sz w:val="24"/>
          <w:szCs w:val="24"/>
        </w:rPr>
        <w:t>манифольдных</w:t>
      </w:r>
      <w:proofErr w:type="spellEnd"/>
      <w:r w:rsidRPr="00117ECA">
        <w:rPr>
          <w:sz w:val="24"/>
          <w:szCs w:val="24"/>
        </w:rPr>
        <w:t xml:space="preserve"> станций: </w:t>
      </w:r>
      <w:bookmarkStart w:id="8" w:name="_Hlk170313908"/>
      <w:r w:rsidRPr="00117ECA">
        <w:rPr>
          <w:sz w:val="24"/>
          <w:szCs w:val="24"/>
        </w:rPr>
        <w:t>MC-GS 2/1, MC-GS2/5, MC-GS2/6, MC-GS5/1, MC-GS6/3, MC-NB22/1</w:t>
      </w:r>
      <w:bookmarkEnd w:id="8"/>
      <w:r w:rsidRPr="00117ECA">
        <w:rPr>
          <w:sz w:val="24"/>
          <w:szCs w:val="24"/>
        </w:rPr>
        <w:t>;</w:t>
      </w:r>
    </w:p>
    <w:p w14:paraId="600AA890" w14:textId="77777777" w:rsidR="00B44671" w:rsidRPr="00117ECA" w:rsidRDefault="00B44671" w:rsidP="00B44671">
      <w:pPr>
        <w:pStyle w:val="EC-"/>
        <w:widowControl w:val="0"/>
        <w:numPr>
          <w:ilvl w:val="0"/>
          <w:numId w:val="8"/>
        </w:numPr>
        <w:spacing w:line="240" w:lineRule="auto"/>
        <w:ind w:left="0" w:firstLine="567"/>
        <w:jc w:val="both"/>
        <w:rPr>
          <w:sz w:val="24"/>
          <w:szCs w:val="24"/>
        </w:rPr>
      </w:pPr>
      <w:bookmarkStart w:id="9" w:name="_Hlk170314071"/>
      <w:r w:rsidRPr="00117ECA">
        <w:rPr>
          <w:sz w:val="24"/>
          <w:szCs w:val="24"/>
        </w:rPr>
        <w:t xml:space="preserve">нагнетательные линии от существующих </w:t>
      </w:r>
      <w:proofErr w:type="spellStart"/>
      <w:r w:rsidRPr="00117ECA">
        <w:rPr>
          <w:sz w:val="24"/>
          <w:szCs w:val="24"/>
        </w:rPr>
        <w:t>манифольдов</w:t>
      </w:r>
      <w:proofErr w:type="spellEnd"/>
      <w:r w:rsidRPr="00117ECA">
        <w:rPr>
          <w:sz w:val="24"/>
          <w:szCs w:val="24"/>
        </w:rPr>
        <w:t xml:space="preserve"> MC-GS 2/1, MC-GS2/5, MC-GS2/6, MC-GS5/1, MC-GS6/3, MC-NB22/1 до 12 проектируемых </w:t>
      </w:r>
      <w:proofErr w:type="spellStart"/>
      <w:r w:rsidRPr="00117ECA">
        <w:rPr>
          <w:sz w:val="24"/>
          <w:szCs w:val="24"/>
        </w:rPr>
        <w:t>водонагнетательных</w:t>
      </w:r>
      <w:proofErr w:type="spellEnd"/>
      <w:r w:rsidRPr="00117ECA">
        <w:rPr>
          <w:sz w:val="24"/>
          <w:szCs w:val="24"/>
        </w:rPr>
        <w:t xml:space="preserve"> скважин.</w:t>
      </w:r>
    </w:p>
    <w:bookmarkEnd w:id="7"/>
    <w:bookmarkEnd w:id="9"/>
    <w:p w14:paraId="13F181EB" w14:textId="77777777" w:rsidR="00B44671" w:rsidRPr="00117ECA" w:rsidRDefault="00B44671" w:rsidP="00B44671">
      <w:pPr>
        <w:pStyle w:val="EC"/>
        <w:spacing w:line="240" w:lineRule="auto"/>
      </w:pPr>
      <w:r w:rsidRPr="00117ECA">
        <w:t>2-й пусковой комплекс:</w:t>
      </w:r>
    </w:p>
    <w:p w14:paraId="3311D389"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обустройство устьев 9 добывающих скважин: NB 525, NB 6257-1, NB 108-1, NB 10457-2, NB 39-1, NB6345-2, NB 1051-2, G175, NB 520;</w:t>
      </w:r>
    </w:p>
    <w:p w14:paraId="4DED0D54" w14:textId="77777777" w:rsidR="00B44671" w:rsidRPr="00117ECA" w:rsidRDefault="00B44671" w:rsidP="00B44671">
      <w:pPr>
        <w:pStyle w:val="EC-"/>
        <w:widowControl w:val="0"/>
        <w:numPr>
          <w:ilvl w:val="0"/>
          <w:numId w:val="8"/>
        </w:numPr>
        <w:spacing w:line="240" w:lineRule="auto"/>
        <w:ind w:left="0" w:firstLine="567"/>
        <w:jc w:val="both"/>
        <w:rPr>
          <w:sz w:val="24"/>
          <w:szCs w:val="24"/>
        </w:rPr>
      </w:pPr>
      <w:bookmarkStart w:id="10" w:name="_Hlk170312259"/>
      <w:r w:rsidRPr="00117ECA">
        <w:rPr>
          <w:sz w:val="24"/>
          <w:szCs w:val="24"/>
        </w:rPr>
        <w:t xml:space="preserve">модернизация существующих </w:t>
      </w:r>
      <w:proofErr w:type="spellStart"/>
      <w:r w:rsidRPr="00117ECA">
        <w:rPr>
          <w:sz w:val="24"/>
          <w:szCs w:val="24"/>
        </w:rPr>
        <w:t>манифольдных</w:t>
      </w:r>
      <w:proofErr w:type="spellEnd"/>
      <w:r w:rsidRPr="00117ECA">
        <w:rPr>
          <w:sz w:val="24"/>
          <w:szCs w:val="24"/>
        </w:rPr>
        <w:t xml:space="preserve"> станций: </w:t>
      </w:r>
      <w:bookmarkStart w:id="11" w:name="_Hlk170312220"/>
      <w:r w:rsidRPr="00117ECA">
        <w:rPr>
          <w:sz w:val="24"/>
          <w:szCs w:val="24"/>
        </w:rPr>
        <w:t xml:space="preserve">МС-NB23/9, TS-19, </w:t>
      </w:r>
      <w:r w:rsidRPr="00117ECA">
        <w:rPr>
          <w:sz w:val="24"/>
          <w:szCs w:val="24"/>
          <w:lang w:val="en-US"/>
        </w:rPr>
        <w:t>MC</w:t>
      </w:r>
      <w:r w:rsidRPr="00117ECA">
        <w:rPr>
          <w:sz w:val="24"/>
          <w:szCs w:val="24"/>
        </w:rPr>
        <w:t>-11, MC-12/2</w:t>
      </w:r>
      <w:r w:rsidRPr="00117ECA">
        <w:rPr>
          <w:sz w:val="24"/>
          <w:szCs w:val="24"/>
          <w:lang w:val="kk-KZ"/>
        </w:rPr>
        <w:t>, MC-13/1, MC-13\6,</w:t>
      </w:r>
      <w:r w:rsidRPr="00117ECA">
        <w:rPr>
          <w:sz w:val="24"/>
          <w:szCs w:val="24"/>
        </w:rPr>
        <w:t xml:space="preserve"> </w:t>
      </w:r>
      <w:r w:rsidRPr="00117ECA">
        <w:rPr>
          <w:sz w:val="24"/>
          <w:szCs w:val="24"/>
          <w:lang w:val="kk-KZ"/>
        </w:rPr>
        <w:t>MC-15\2, МС-22/1, МС-23/1</w:t>
      </w:r>
      <w:bookmarkEnd w:id="11"/>
      <w:r w:rsidRPr="00117ECA">
        <w:rPr>
          <w:sz w:val="24"/>
          <w:szCs w:val="24"/>
        </w:rPr>
        <w:t>;</w:t>
      </w:r>
    </w:p>
    <w:p w14:paraId="1A253233"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 xml:space="preserve">выкидные линии от 9 проектируемых добывающих скважин до существующих </w:t>
      </w:r>
      <w:proofErr w:type="spellStart"/>
      <w:r w:rsidRPr="00117ECA">
        <w:rPr>
          <w:sz w:val="24"/>
          <w:szCs w:val="24"/>
        </w:rPr>
        <w:t>манифольдов</w:t>
      </w:r>
      <w:proofErr w:type="spellEnd"/>
      <w:r w:rsidRPr="00117ECA">
        <w:rPr>
          <w:sz w:val="24"/>
          <w:szCs w:val="24"/>
        </w:rPr>
        <w:t xml:space="preserve"> МС-NB23/9, TS-19, MC-11, MC-12/2, MC-13/1, MC-13\6, MC-15\2, МС-22/1, МС-23/1.</w:t>
      </w:r>
    </w:p>
    <w:bookmarkEnd w:id="10"/>
    <w:p w14:paraId="20038A79"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 xml:space="preserve">обустройство устьев 5 </w:t>
      </w:r>
      <w:proofErr w:type="spellStart"/>
      <w:r w:rsidRPr="00117ECA">
        <w:rPr>
          <w:sz w:val="24"/>
          <w:szCs w:val="24"/>
        </w:rPr>
        <w:t>водонагнетательных</w:t>
      </w:r>
      <w:proofErr w:type="spellEnd"/>
      <w:r w:rsidRPr="00117ECA">
        <w:rPr>
          <w:sz w:val="24"/>
          <w:szCs w:val="24"/>
        </w:rPr>
        <w:t xml:space="preserve"> скважин: NB 207-2, NB 11010-3, NB 317-3, NB 10526-3, NB 6161-3;</w:t>
      </w:r>
    </w:p>
    <w:p w14:paraId="42E4036C"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 xml:space="preserve">модернизация существующих </w:t>
      </w:r>
      <w:proofErr w:type="spellStart"/>
      <w:r w:rsidRPr="00117ECA">
        <w:rPr>
          <w:sz w:val="24"/>
          <w:szCs w:val="24"/>
        </w:rPr>
        <w:t>манифольдных</w:t>
      </w:r>
      <w:proofErr w:type="spellEnd"/>
      <w:r w:rsidRPr="00117ECA">
        <w:rPr>
          <w:sz w:val="24"/>
          <w:szCs w:val="24"/>
        </w:rPr>
        <w:t xml:space="preserve"> станций: </w:t>
      </w:r>
      <w:bookmarkStart w:id="12" w:name="_Hlk170314100"/>
      <w:r w:rsidRPr="00117ECA">
        <w:rPr>
          <w:sz w:val="24"/>
          <w:szCs w:val="24"/>
        </w:rPr>
        <w:t>MC-NB23/11, MC-NB23/5, МС-NB23/7, МС-12/1, MC-19/4;</w:t>
      </w:r>
      <w:bookmarkEnd w:id="12"/>
    </w:p>
    <w:p w14:paraId="40641A4E"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 xml:space="preserve">нагнетательные линии от существующих </w:t>
      </w:r>
      <w:proofErr w:type="spellStart"/>
      <w:r w:rsidRPr="00117ECA">
        <w:rPr>
          <w:sz w:val="24"/>
          <w:szCs w:val="24"/>
        </w:rPr>
        <w:t>манифольдов</w:t>
      </w:r>
      <w:proofErr w:type="spellEnd"/>
      <w:r w:rsidRPr="00117ECA">
        <w:rPr>
          <w:sz w:val="24"/>
          <w:szCs w:val="24"/>
        </w:rPr>
        <w:t xml:space="preserve"> MC-NB23/11, MC-NB23/5, МС-NB23/7, МС-12/1, MC-19/4 до 5 проектируемых </w:t>
      </w:r>
      <w:proofErr w:type="spellStart"/>
      <w:r w:rsidRPr="00117ECA">
        <w:rPr>
          <w:sz w:val="24"/>
          <w:szCs w:val="24"/>
        </w:rPr>
        <w:t>водонагнетательных</w:t>
      </w:r>
      <w:proofErr w:type="spellEnd"/>
      <w:r w:rsidRPr="00117ECA">
        <w:rPr>
          <w:sz w:val="24"/>
          <w:szCs w:val="24"/>
        </w:rPr>
        <w:t xml:space="preserve"> скважин.</w:t>
      </w:r>
    </w:p>
    <w:p w14:paraId="5B51F488" w14:textId="77777777" w:rsidR="00B44671" w:rsidRPr="00117ECA" w:rsidRDefault="00B44671" w:rsidP="00B44671">
      <w:pPr>
        <w:pStyle w:val="EC"/>
        <w:spacing w:line="240" w:lineRule="auto"/>
      </w:pPr>
      <w:r w:rsidRPr="00117ECA">
        <w:t>3-й пусковой комплекс:</w:t>
      </w:r>
    </w:p>
    <w:p w14:paraId="721EE935"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обустройство устьев 9 добывающих скважин: NB 5129, NB 4064-2, G212, NB 649-1, NB 614-2, NB 614-1, NB 10567, NB 13000, NB 10171;</w:t>
      </w:r>
    </w:p>
    <w:p w14:paraId="26E5945C"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 xml:space="preserve">модернизация существующих </w:t>
      </w:r>
      <w:proofErr w:type="spellStart"/>
      <w:r w:rsidRPr="00117ECA">
        <w:rPr>
          <w:sz w:val="24"/>
          <w:szCs w:val="24"/>
        </w:rPr>
        <w:t>манифольдных</w:t>
      </w:r>
      <w:proofErr w:type="spellEnd"/>
      <w:r w:rsidRPr="00117ECA">
        <w:rPr>
          <w:sz w:val="24"/>
          <w:szCs w:val="24"/>
        </w:rPr>
        <w:t xml:space="preserve"> станций: </w:t>
      </w:r>
      <w:bookmarkStart w:id="13" w:name="_Hlk170312924"/>
      <w:r w:rsidRPr="00117ECA">
        <w:rPr>
          <w:sz w:val="24"/>
          <w:szCs w:val="24"/>
        </w:rPr>
        <w:t>МС-31/3, МС-31/4, МС-5/1, МС-CPF/1, МС-NB3/4, МС-22/6</w:t>
      </w:r>
      <w:bookmarkEnd w:id="13"/>
      <w:r w:rsidRPr="00117ECA">
        <w:rPr>
          <w:sz w:val="24"/>
          <w:szCs w:val="24"/>
        </w:rPr>
        <w:t>, МС-12, УПСВ-2;</w:t>
      </w:r>
    </w:p>
    <w:p w14:paraId="50795BDF" w14:textId="77777777" w:rsidR="00B44671" w:rsidRPr="00117ECA" w:rsidRDefault="00B44671" w:rsidP="00B44671">
      <w:pPr>
        <w:pStyle w:val="EC-"/>
        <w:widowControl w:val="0"/>
        <w:numPr>
          <w:ilvl w:val="0"/>
          <w:numId w:val="8"/>
        </w:numPr>
        <w:spacing w:line="240" w:lineRule="auto"/>
        <w:ind w:left="0" w:firstLine="567"/>
        <w:jc w:val="both"/>
        <w:rPr>
          <w:sz w:val="24"/>
          <w:szCs w:val="24"/>
        </w:rPr>
      </w:pPr>
      <w:bookmarkStart w:id="14" w:name="_Hlk170312721"/>
      <w:r w:rsidRPr="00117ECA">
        <w:rPr>
          <w:sz w:val="24"/>
          <w:szCs w:val="24"/>
        </w:rPr>
        <w:t xml:space="preserve">проектируемые </w:t>
      </w:r>
      <w:proofErr w:type="spellStart"/>
      <w:r w:rsidRPr="00117ECA">
        <w:rPr>
          <w:sz w:val="24"/>
          <w:szCs w:val="24"/>
        </w:rPr>
        <w:t>манифольдные</w:t>
      </w:r>
      <w:proofErr w:type="spellEnd"/>
      <w:r w:rsidRPr="00117ECA">
        <w:rPr>
          <w:sz w:val="24"/>
          <w:szCs w:val="24"/>
        </w:rPr>
        <w:t xml:space="preserve"> станции </w:t>
      </w:r>
      <w:bookmarkStart w:id="15" w:name="_Hlk170312933"/>
      <w:r w:rsidRPr="00117ECA">
        <w:rPr>
          <w:sz w:val="24"/>
          <w:szCs w:val="24"/>
        </w:rPr>
        <w:t>MC-East 2</w:t>
      </w:r>
      <w:bookmarkEnd w:id="15"/>
      <w:r w:rsidRPr="00117ECA">
        <w:rPr>
          <w:sz w:val="24"/>
          <w:szCs w:val="24"/>
        </w:rPr>
        <w:t>, MC-23/6;</w:t>
      </w:r>
    </w:p>
    <w:bookmarkEnd w:id="14"/>
    <w:p w14:paraId="5AC65AAB"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 xml:space="preserve">выкидные линии от 9 проектируемых добывающих скважин до существующих </w:t>
      </w:r>
      <w:proofErr w:type="spellStart"/>
      <w:r w:rsidRPr="00117ECA">
        <w:rPr>
          <w:sz w:val="24"/>
          <w:szCs w:val="24"/>
        </w:rPr>
        <w:t>манифольдов</w:t>
      </w:r>
      <w:proofErr w:type="spellEnd"/>
      <w:r w:rsidRPr="00117ECA">
        <w:rPr>
          <w:sz w:val="24"/>
          <w:szCs w:val="24"/>
        </w:rPr>
        <w:t xml:space="preserve"> МС-31/3, МС-31/4, МС-5/1, МС-CPF/1, МС-NB3/4, МС-22/6 и до проектируемой </w:t>
      </w:r>
      <w:proofErr w:type="spellStart"/>
      <w:r w:rsidRPr="00117ECA">
        <w:rPr>
          <w:sz w:val="24"/>
          <w:szCs w:val="24"/>
        </w:rPr>
        <w:t>манифольдной</w:t>
      </w:r>
      <w:proofErr w:type="spellEnd"/>
      <w:r w:rsidRPr="00117ECA">
        <w:rPr>
          <w:sz w:val="24"/>
          <w:szCs w:val="24"/>
        </w:rPr>
        <w:t xml:space="preserve"> станции </w:t>
      </w:r>
      <w:bookmarkStart w:id="16" w:name="_Hlk170313192"/>
      <w:r w:rsidRPr="00117ECA">
        <w:rPr>
          <w:sz w:val="24"/>
          <w:szCs w:val="24"/>
        </w:rPr>
        <w:t>MC-East 2</w:t>
      </w:r>
      <w:bookmarkEnd w:id="16"/>
      <w:r w:rsidRPr="00117ECA">
        <w:rPr>
          <w:sz w:val="24"/>
          <w:szCs w:val="24"/>
        </w:rPr>
        <w:t>;</w:t>
      </w:r>
    </w:p>
    <w:p w14:paraId="0691381A"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 xml:space="preserve">внутрипромысловые нефтегазопроводы от проектируемых </w:t>
      </w:r>
      <w:proofErr w:type="spellStart"/>
      <w:r w:rsidRPr="00117ECA">
        <w:rPr>
          <w:sz w:val="24"/>
          <w:szCs w:val="24"/>
        </w:rPr>
        <w:t>манифольдных</w:t>
      </w:r>
      <w:proofErr w:type="spellEnd"/>
      <w:r w:rsidRPr="00117ECA">
        <w:rPr>
          <w:sz w:val="24"/>
          <w:szCs w:val="24"/>
        </w:rPr>
        <w:t xml:space="preserve"> станций MC-East 2, MC-23/6 до существующих </w:t>
      </w:r>
      <w:proofErr w:type="spellStart"/>
      <w:r w:rsidRPr="00117ECA">
        <w:rPr>
          <w:sz w:val="24"/>
          <w:szCs w:val="24"/>
        </w:rPr>
        <w:t>манифольдов</w:t>
      </w:r>
      <w:proofErr w:type="spellEnd"/>
      <w:r w:rsidRPr="00117ECA">
        <w:rPr>
          <w:sz w:val="24"/>
          <w:szCs w:val="24"/>
        </w:rPr>
        <w:t xml:space="preserve"> МС-12, </w:t>
      </w:r>
      <w:bookmarkStart w:id="17" w:name="_Hlk170336127"/>
      <w:r w:rsidRPr="00117ECA">
        <w:rPr>
          <w:sz w:val="24"/>
          <w:szCs w:val="24"/>
        </w:rPr>
        <w:t xml:space="preserve">УПСВ-2 </w:t>
      </w:r>
      <w:bookmarkEnd w:id="17"/>
      <w:r w:rsidRPr="00117ECA">
        <w:rPr>
          <w:sz w:val="24"/>
          <w:szCs w:val="24"/>
        </w:rPr>
        <w:t xml:space="preserve">с подключением к существующей системе </w:t>
      </w:r>
      <w:proofErr w:type="spellStart"/>
      <w:r w:rsidRPr="00117ECA">
        <w:rPr>
          <w:sz w:val="24"/>
          <w:szCs w:val="24"/>
        </w:rPr>
        <w:t>нефтесбора</w:t>
      </w:r>
      <w:proofErr w:type="spellEnd"/>
      <w:r w:rsidRPr="00117ECA">
        <w:rPr>
          <w:sz w:val="24"/>
          <w:szCs w:val="24"/>
        </w:rPr>
        <w:t>.</w:t>
      </w:r>
    </w:p>
    <w:p w14:paraId="0C21F917"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 xml:space="preserve">обустройство устьев 8 </w:t>
      </w:r>
      <w:proofErr w:type="spellStart"/>
      <w:r w:rsidRPr="00117ECA">
        <w:rPr>
          <w:sz w:val="24"/>
          <w:szCs w:val="24"/>
        </w:rPr>
        <w:t>водонагнетательных</w:t>
      </w:r>
      <w:proofErr w:type="spellEnd"/>
      <w:r w:rsidRPr="00117ECA">
        <w:rPr>
          <w:sz w:val="24"/>
          <w:szCs w:val="24"/>
        </w:rPr>
        <w:t xml:space="preserve"> скважин: NB 4064-3, NB 727-3, NB 943-3, G170, NB 11094, NB 10463-3, NB 10575, G156;</w:t>
      </w:r>
    </w:p>
    <w:p w14:paraId="0E5DB150"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 xml:space="preserve">модернизация существующих </w:t>
      </w:r>
      <w:proofErr w:type="spellStart"/>
      <w:r w:rsidRPr="00117ECA">
        <w:rPr>
          <w:sz w:val="24"/>
          <w:szCs w:val="24"/>
        </w:rPr>
        <w:t>манифольдных</w:t>
      </w:r>
      <w:proofErr w:type="spellEnd"/>
      <w:r w:rsidRPr="00117ECA">
        <w:rPr>
          <w:sz w:val="24"/>
          <w:szCs w:val="24"/>
        </w:rPr>
        <w:t xml:space="preserve"> станций: </w:t>
      </w:r>
      <w:bookmarkStart w:id="18" w:name="_Hlk170314392"/>
      <w:r w:rsidRPr="00117ECA">
        <w:rPr>
          <w:sz w:val="24"/>
          <w:szCs w:val="24"/>
        </w:rPr>
        <w:t>МС-31/4, MC-5/1, MC-9, MC-NB4/2, МС-22/6</w:t>
      </w:r>
      <w:bookmarkEnd w:id="18"/>
      <w:r w:rsidRPr="00117ECA">
        <w:rPr>
          <w:sz w:val="24"/>
          <w:szCs w:val="24"/>
        </w:rPr>
        <w:t>;</w:t>
      </w:r>
    </w:p>
    <w:p w14:paraId="3B680841" w14:textId="77777777" w:rsidR="00B44671" w:rsidRPr="00117ECA" w:rsidRDefault="00B44671" w:rsidP="00B44671">
      <w:pPr>
        <w:pStyle w:val="EC-"/>
        <w:widowControl w:val="0"/>
        <w:numPr>
          <w:ilvl w:val="0"/>
          <w:numId w:val="8"/>
        </w:numPr>
        <w:spacing w:line="240" w:lineRule="auto"/>
        <w:ind w:left="0" w:firstLine="567"/>
        <w:jc w:val="both"/>
        <w:rPr>
          <w:sz w:val="24"/>
          <w:szCs w:val="24"/>
        </w:rPr>
      </w:pPr>
      <w:r w:rsidRPr="00117ECA">
        <w:rPr>
          <w:sz w:val="24"/>
          <w:szCs w:val="24"/>
        </w:rPr>
        <w:t xml:space="preserve">нагнетательные линии от существующих МС-31/4, MC-5/1, MC-9, MC-NB4/2, </w:t>
      </w:r>
      <w:r w:rsidRPr="00117ECA">
        <w:rPr>
          <w:sz w:val="24"/>
          <w:szCs w:val="24"/>
        </w:rPr>
        <w:lastRenderedPageBreak/>
        <w:t xml:space="preserve">МС-22/6 и проектируемых </w:t>
      </w:r>
      <w:proofErr w:type="spellStart"/>
      <w:r w:rsidRPr="00117ECA">
        <w:rPr>
          <w:sz w:val="24"/>
          <w:szCs w:val="24"/>
        </w:rPr>
        <w:t>манифольдов</w:t>
      </w:r>
      <w:proofErr w:type="spellEnd"/>
      <w:r w:rsidRPr="00117ECA">
        <w:rPr>
          <w:sz w:val="24"/>
          <w:szCs w:val="24"/>
        </w:rPr>
        <w:t xml:space="preserve"> MC-East 2, MC-23/6 до 8 проектируемых </w:t>
      </w:r>
      <w:proofErr w:type="spellStart"/>
      <w:r w:rsidRPr="00117ECA">
        <w:rPr>
          <w:sz w:val="24"/>
          <w:szCs w:val="24"/>
        </w:rPr>
        <w:t>водонагнетательных</w:t>
      </w:r>
      <w:proofErr w:type="spellEnd"/>
      <w:r w:rsidRPr="00117ECA">
        <w:rPr>
          <w:sz w:val="24"/>
          <w:szCs w:val="24"/>
        </w:rPr>
        <w:t xml:space="preserve"> скважин;</w:t>
      </w:r>
    </w:p>
    <w:p w14:paraId="21117650" w14:textId="77777777" w:rsidR="00B44671" w:rsidRPr="00117ECA" w:rsidRDefault="00B44671" w:rsidP="00B44671">
      <w:pPr>
        <w:pStyle w:val="EC-"/>
        <w:widowControl w:val="0"/>
        <w:numPr>
          <w:ilvl w:val="0"/>
          <w:numId w:val="8"/>
        </w:numPr>
        <w:tabs>
          <w:tab w:val="clear" w:pos="993"/>
        </w:tabs>
        <w:spacing w:line="240" w:lineRule="auto"/>
        <w:ind w:left="0" w:firstLine="567"/>
        <w:jc w:val="both"/>
        <w:rPr>
          <w:sz w:val="24"/>
          <w:szCs w:val="24"/>
        </w:rPr>
      </w:pPr>
      <w:r w:rsidRPr="00117ECA">
        <w:rPr>
          <w:sz w:val="24"/>
          <w:szCs w:val="24"/>
        </w:rPr>
        <w:t xml:space="preserve">внутрипромысловые трубопроводы системы поддержания пластового давления (ППД) от существующих </w:t>
      </w:r>
      <w:proofErr w:type="spellStart"/>
      <w:r w:rsidRPr="00117ECA">
        <w:rPr>
          <w:sz w:val="24"/>
          <w:szCs w:val="24"/>
        </w:rPr>
        <w:t>манифольдов</w:t>
      </w:r>
      <w:proofErr w:type="spellEnd"/>
      <w:r w:rsidRPr="00117ECA">
        <w:rPr>
          <w:sz w:val="24"/>
          <w:szCs w:val="24"/>
        </w:rPr>
        <w:t xml:space="preserve"> МС-12/1, ЗУ-1 до проектируемых </w:t>
      </w:r>
      <w:proofErr w:type="spellStart"/>
      <w:r w:rsidRPr="00117ECA">
        <w:rPr>
          <w:sz w:val="24"/>
          <w:szCs w:val="24"/>
        </w:rPr>
        <w:t>манифольдных</w:t>
      </w:r>
      <w:proofErr w:type="spellEnd"/>
      <w:r w:rsidRPr="00117ECA">
        <w:rPr>
          <w:sz w:val="24"/>
          <w:szCs w:val="24"/>
        </w:rPr>
        <w:t xml:space="preserve"> станций MC-East 2, MC-23/6.</w:t>
      </w:r>
    </w:p>
    <w:bookmarkEnd w:id="1"/>
    <w:p w14:paraId="3FC34752" w14:textId="77777777" w:rsidR="00B44671" w:rsidRPr="00B44671" w:rsidRDefault="00B44671" w:rsidP="00B44671">
      <w:pPr>
        <w:tabs>
          <w:tab w:val="left" w:pos="993"/>
        </w:tabs>
        <w:spacing w:after="0" w:line="240" w:lineRule="auto"/>
        <w:ind w:firstLine="709"/>
        <w:jc w:val="both"/>
        <w:rPr>
          <w:rFonts w:ascii="Times New Roman" w:hAnsi="Times New Roman" w:cs="Times New Roman"/>
          <w:sz w:val="24"/>
          <w:szCs w:val="24"/>
          <w:u w:val="single"/>
        </w:rPr>
      </w:pPr>
      <w:r w:rsidRPr="00B44671">
        <w:rPr>
          <w:rFonts w:ascii="Times New Roman" w:hAnsi="Times New Roman" w:cs="Times New Roman"/>
          <w:sz w:val="24"/>
          <w:szCs w:val="24"/>
          <w:u w:val="single"/>
        </w:rPr>
        <w:t xml:space="preserve">1 </w:t>
      </w:r>
      <w:proofErr w:type="spellStart"/>
      <w:r w:rsidRPr="00B44671">
        <w:rPr>
          <w:rFonts w:ascii="Times New Roman" w:hAnsi="Times New Roman" w:cs="Times New Roman"/>
          <w:sz w:val="24"/>
          <w:szCs w:val="24"/>
          <w:u w:val="single"/>
        </w:rPr>
        <w:t>пусковый</w:t>
      </w:r>
      <w:proofErr w:type="spellEnd"/>
      <w:r w:rsidRPr="00B44671">
        <w:rPr>
          <w:rFonts w:ascii="Times New Roman" w:hAnsi="Times New Roman" w:cs="Times New Roman"/>
          <w:sz w:val="24"/>
          <w:szCs w:val="24"/>
          <w:u w:val="single"/>
        </w:rPr>
        <w:t xml:space="preserve"> комплекс.</w:t>
      </w:r>
    </w:p>
    <w:p w14:paraId="4193FA04" w14:textId="1A6705E4" w:rsid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Всего на период проведения </w:t>
      </w:r>
      <w:r w:rsidRPr="00B44671">
        <w:rPr>
          <w:rFonts w:ascii="Times New Roman" w:hAnsi="Times New Roman" w:cs="Times New Roman"/>
          <w:b/>
          <w:sz w:val="24"/>
          <w:szCs w:val="24"/>
        </w:rPr>
        <w:t>строительных работ</w:t>
      </w:r>
      <w:r w:rsidRPr="00B44671">
        <w:rPr>
          <w:rFonts w:ascii="Times New Roman" w:hAnsi="Times New Roman" w:cs="Times New Roman"/>
          <w:sz w:val="24"/>
          <w:szCs w:val="24"/>
        </w:rPr>
        <w:t xml:space="preserve"> выявлено </w:t>
      </w:r>
      <w:r w:rsidRPr="00B44671">
        <w:rPr>
          <w:rFonts w:ascii="Times New Roman" w:hAnsi="Times New Roman" w:cs="Times New Roman"/>
          <w:b/>
          <w:sz w:val="24"/>
          <w:szCs w:val="24"/>
        </w:rPr>
        <w:t xml:space="preserve">10 источников выбросов </w:t>
      </w:r>
      <w:r w:rsidRPr="00B44671">
        <w:rPr>
          <w:rFonts w:ascii="Times New Roman" w:hAnsi="Times New Roman" w:cs="Times New Roman"/>
          <w:sz w:val="24"/>
          <w:szCs w:val="24"/>
        </w:rPr>
        <w:t>загрязняющих веществ в атмосферу, 3 из которых явл</w:t>
      </w:r>
      <w:r>
        <w:rPr>
          <w:rFonts w:ascii="Times New Roman" w:hAnsi="Times New Roman" w:cs="Times New Roman"/>
          <w:sz w:val="24"/>
          <w:szCs w:val="24"/>
        </w:rPr>
        <w:t>я</w:t>
      </w:r>
      <w:r w:rsidRPr="00B44671">
        <w:rPr>
          <w:rFonts w:ascii="Times New Roman" w:hAnsi="Times New Roman" w:cs="Times New Roman"/>
          <w:sz w:val="24"/>
          <w:szCs w:val="24"/>
        </w:rPr>
        <w:t xml:space="preserve">ются организованными и 7 являются </w:t>
      </w:r>
      <w:r w:rsidRPr="00B44671">
        <w:rPr>
          <w:rFonts w:ascii="Times New Roman" w:hAnsi="Times New Roman" w:cs="Times New Roman"/>
          <w:b/>
          <w:sz w:val="24"/>
          <w:szCs w:val="24"/>
        </w:rPr>
        <w:t>неорганизованными</w:t>
      </w:r>
      <w:r w:rsidRPr="00B44671">
        <w:rPr>
          <w:rFonts w:ascii="Times New Roman" w:hAnsi="Times New Roman" w:cs="Times New Roman"/>
          <w:sz w:val="24"/>
          <w:szCs w:val="24"/>
        </w:rPr>
        <w:t>.</w:t>
      </w:r>
    </w:p>
    <w:p w14:paraId="2859F12D" w14:textId="4A502B7A" w:rsid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Pr>
          <w:rFonts w:ascii="Times New Roman" w:hAnsi="Times New Roman" w:cs="Times New Roman"/>
          <w:sz w:val="24"/>
          <w:szCs w:val="24"/>
        </w:rPr>
        <w:t>6,6132</w:t>
      </w:r>
      <w:r w:rsidRPr="00B44671">
        <w:rPr>
          <w:rFonts w:ascii="Times New Roman" w:hAnsi="Times New Roman" w:cs="Times New Roman"/>
          <w:sz w:val="24"/>
          <w:szCs w:val="24"/>
        </w:rPr>
        <w:t xml:space="preserve"> г/сек или </w:t>
      </w:r>
      <w:r>
        <w:rPr>
          <w:rFonts w:ascii="Times New Roman" w:hAnsi="Times New Roman" w:cs="Times New Roman"/>
          <w:sz w:val="24"/>
          <w:szCs w:val="24"/>
        </w:rPr>
        <w:t>64,5897</w:t>
      </w:r>
      <w:r w:rsidRPr="00B44671">
        <w:rPr>
          <w:rFonts w:ascii="Times New Roman" w:hAnsi="Times New Roman" w:cs="Times New Roman"/>
          <w:sz w:val="24"/>
          <w:szCs w:val="24"/>
        </w:rPr>
        <w:t xml:space="preserve"> т/период.</w:t>
      </w:r>
    </w:p>
    <w:p w14:paraId="235EC066" w14:textId="77777777" w:rsidR="00B44671" w:rsidRPr="00B44671" w:rsidRDefault="00B44671" w:rsidP="00B44671">
      <w:pPr>
        <w:tabs>
          <w:tab w:val="left" w:pos="993"/>
        </w:tabs>
        <w:spacing w:after="0" w:line="240" w:lineRule="auto"/>
        <w:ind w:firstLine="709"/>
        <w:jc w:val="both"/>
        <w:rPr>
          <w:rFonts w:ascii="Times New Roman" w:hAnsi="Times New Roman" w:cs="Times New Roman"/>
          <w:sz w:val="24"/>
          <w:szCs w:val="24"/>
          <w:u w:val="single"/>
        </w:rPr>
      </w:pPr>
      <w:r w:rsidRPr="00B44671">
        <w:rPr>
          <w:rFonts w:ascii="Times New Roman" w:hAnsi="Times New Roman" w:cs="Times New Roman"/>
          <w:sz w:val="24"/>
          <w:szCs w:val="24"/>
          <w:u w:val="single"/>
        </w:rPr>
        <w:t>2 пусковой комплекс</w:t>
      </w:r>
    </w:p>
    <w:p w14:paraId="0507BCC2" w14:textId="5B9ED9C0"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Всего на период проведения </w:t>
      </w:r>
      <w:r w:rsidRPr="00B44671">
        <w:rPr>
          <w:rFonts w:ascii="Times New Roman" w:hAnsi="Times New Roman" w:cs="Times New Roman"/>
          <w:b/>
          <w:sz w:val="24"/>
          <w:szCs w:val="24"/>
        </w:rPr>
        <w:t xml:space="preserve">строительных </w:t>
      </w:r>
      <w:proofErr w:type="gramStart"/>
      <w:r w:rsidRPr="00B44671">
        <w:rPr>
          <w:rFonts w:ascii="Times New Roman" w:hAnsi="Times New Roman" w:cs="Times New Roman"/>
          <w:b/>
          <w:sz w:val="24"/>
          <w:szCs w:val="24"/>
        </w:rPr>
        <w:t>работ</w:t>
      </w:r>
      <w:r w:rsidRPr="00B44671">
        <w:rPr>
          <w:rFonts w:ascii="Times New Roman" w:hAnsi="Times New Roman" w:cs="Times New Roman"/>
          <w:sz w:val="24"/>
          <w:szCs w:val="24"/>
        </w:rPr>
        <w:t xml:space="preserve">  выявлено</w:t>
      </w:r>
      <w:proofErr w:type="gramEnd"/>
      <w:r w:rsidRPr="00B44671">
        <w:rPr>
          <w:rFonts w:ascii="Times New Roman" w:hAnsi="Times New Roman" w:cs="Times New Roman"/>
          <w:sz w:val="24"/>
          <w:szCs w:val="24"/>
        </w:rPr>
        <w:t xml:space="preserve"> </w:t>
      </w:r>
      <w:r w:rsidRPr="00B44671">
        <w:rPr>
          <w:rFonts w:ascii="Times New Roman" w:hAnsi="Times New Roman" w:cs="Times New Roman"/>
          <w:b/>
          <w:sz w:val="24"/>
          <w:szCs w:val="24"/>
        </w:rPr>
        <w:t xml:space="preserve">14 источников выбросов </w:t>
      </w:r>
      <w:r w:rsidRPr="00B44671">
        <w:rPr>
          <w:rFonts w:ascii="Times New Roman" w:hAnsi="Times New Roman" w:cs="Times New Roman"/>
          <w:sz w:val="24"/>
          <w:szCs w:val="24"/>
        </w:rPr>
        <w:t>загрязняющих веществ в атмосферу, 3 из которых явл</w:t>
      </w:r>
      <w:r>
        <w:rPr>
          <w:rFonts w:ascii="Times New Roman" w:hAnsi="Times New Roman" w:cs="Times New Roman"/>
          <w:sz w:val="24"/>
          <w:szCs w:val="24"/>
        </w:rPr>
        <w:t>я</w:t>
      </w:r>
      <w:r w:rsidRPr="00B44671">
        <w:rPr>
          <w:rFonts w:ascii="Times New Roman" w:hAnsi="Times New Roman" w:cs="Times New Roman"/>
          <w:sz w:val="24"/>
          <w:szCs w:val="24"/>
        </w:rPr>
        <w:t xml:space="preserve">ются организованными и 11 являются </w:t>
      </w:r>
      <w:r w:rsidRPr="00B44671">
        <w:rPr>
          <w:rFonts w:ascii="Times New Roman" w:hAnsi="Times New Roman" w:cs="Times New Roman"/>
          <w:b/>
          <w:sz w:val="24"/>
          <w:szCs w:val="24"/>
        </w:rPr>
        <w:t>неорганизованными</w:t>
      </w:r>
      <w:r w:rsidRPr="00B44671">
        <w:rPr>
          <w:rFonts w:ascii="Times New Roman" w:hAnsi="Times New Roman" w:cs="Times New Roman"/>
          <w:sz w:val="24"/>
          <w:szCs w:val="24"/>
        </w:rPr>
        <w:t>.</w:t>
      </w:r>
    </w:p>
    <w:p w14:paraId="1B633954" w14:textId="77777777"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sidRPr="00B44671">
        <w:rPr>
          <w:rFonts w:ascii="Times New Roman" w:hAnsi="Times New Roman" w:cs="Times New Roman"/>
          <w:b/>
          <w:bCs/>
          <w:sz w:val="24"/>
          <w:szCs w:val="24"/>
        </w:rPr>
        <w:t xml:space="preserve">6.7072 </w:t>
      </w:r>
      <w:r w:rsidRPr="00B44671">
        <w:rPr>
          <w:rFonts w:ascii="Times New Roman" w:hAnsi="Times New Roman" w:cs="Times New Roman"/>
          <w:b/>
          <w:sz w:val="24"/>
          <w:szCs w:val="24"/>
        </w:rPr>
        <w:t xml:space="preserve">г/сек или </w:t>
      </w:r>
      <w:r w:rsidRPr="00B44671">
        <w:rPr>
          <w:rFonts w:ascii="Times New Roman" w:hAnsi="Times New Roman" w:cs="Times New Roman"/>
          <w:b/>
          <w:bCs/>
          <w:sz w:val="24"/>
          <w:szCs w:val="24"/>
        </w:rPr>
        <w:t xml:space="preserve">69,7932 </w:t>
      </w:r>
      <w:r w:rsidRPr="00B44671">
        <w:rPr>
          <w:rFonts w:ascii="Times New Roman" w:hAnsi="Times New Roman" w:cs="Times New Roman"/>
          <w:b/>
          <w:sz w:val="24"/>
          <w:szCs w:val="24"/>
        </w:rPr>
        <w:t>т/период</w:t>
      </w:r>
      <w:r w:rsidRPr="00B44671">
        <w:rPr>
          <w:rFonts w:ascii="Times New Roman" w:hAnsi="Times New Roman" w:cs="Times New Roman"/>
          <w:sz w:val="24"/>
          <w:szCs w:val="24"/>
        </w:rPr>
        <w:t>.</w:t>
      </w:r>
    </w:p>
    <w:p w14:paraId="00ED908F" w14:textId="77777777" w:rsidR="00B44671" w:rsidRPr="00B44671" w:rsidRDefault="00B44671" w:rsidP="00B44671">
      <w:pPr>
        <w:tabs>
          <w:tab w:val="left" w:pos="993"/>
        </w:tabs>
        <w:spacing w:line="240" w:lineRule="auto"/>
        <w:ind w:firstLine="709"/>
        <w:jc w:val="both"/>
        <w:rPr>
          <w:rFonts w:ascii="Times New Roman" w:hAnsi="Times New Roman" w:cs="Times New Roman"/>
          <w:sz w:val="24"/>
          <w:szCs w:val="24"/>
          <w:u w:val="single"/>
        </w:rPr>
      </w:pPr>
      <w:r w:rsidRPr="00B44671">
        <w:rPr>
          <w:rFonts w:ascii="Times New Roman" w:hAnsi="Times New Roman" w:cs="Times New Roman"/>
          <w:sz w:val="24"/>
          <w:szCs w:val="24"/>
          <w:u w:val="single"/>
        </w:rPr>
        <w:t>3 пусковой комплекс</w:t>
      </w:r>
    </w:p>
    <w:p w14:paraId="34CF5E05" w14:textId="77777777"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Всего на период проведения </w:t>
      </w:r>
      <w:r w:rsidRPr="00B44671">
        <w:rPr>
          <w:rFonts w:ascii="Times New Roman" w:hAnsi="Times New Roman" w:cs="Times New Roman"/>
          <w:b/>
          <w:sz w:val="24"/>
          <w:szCs w:val="24"/>
        </w:rPr>
        <w:t xml:space="preserve">строительных </w:t>
      </w:r>
      <w:proofErr w:type="gramStart"/>
      <w:r w:rsidRPr="00B44671">
        <w:rPr>
          <w:rFonts w:ascii="Times New Roman" w:hAnsi="Times New Roman" w:cs="Times New Roman"/>
          <w:b/>
          <w:sz w:val="24"/>
          <w:szCs w:val="24"/>
        </w:rPr>
        <w:t>работ</w:t>
      </w:r>
      <w:r w:rsidRPr="00B44671">
        <w:rPr>
          <w:rFonts w:ascii="Times New Roman" w:hAnsi="Times New Roman" w:cs="Times New Roman"/>
          <w:sz w:val="24"/>
          <w:szCs w:val="24"/>
        </w:rPr>
        <w:t xml:space="preserve">  выявлено</w:t>
      </w:r>
      <w:proofErr w:type="gramEnd"/>
      <w:r w:rsidRPr="00B44671">
        <w:rPr>
          <w:rFonts w:ascii="Times New Roman" w:hAnsi="Times New Roman" w:cs="Times New Roman"/>
          <w:sz w:val="24"/>
          <w:szCs w:val="24"/>
        </w:rPr>
        <w:t xml:space="preserve"> </w:t>
      </w:r>
      <w:r w:rsidRPr="00B44671">
        <w:rPr>
          <w:rFonts w:ascii="Times New Roman" w:hAnsi="Times New Roman" w:cs="Times New Roman"/>
          <w:b/>
          <w:sz w:val="24"/>
          <w:szCs w:val="24"/>
        </w:rPr>
        <w:t xml:space="preserve">24 источника выбросов </w:t>
      </w:r>
      <w:r w:rsidRPr="00B44671">
        <w:rPr>
          <w:rFonts w:ascii="Times New Roman" w:hAnsi="Times New Roman" w:cs="Times New Roman"/>
          <w:sz w:val="24"/>
          <w:szCs w:val="24"/>
        </w:rPr>
        <w:t xml:space="preserve">загрязняющих веществ в атмосферу, все из которых являются </w:t>
      </w:r>
      <w:r w:rsidRPr="00B44671">
        <w:rPr>
          <w:rFonts w:ascii="Times New Roman" w:hAnsi="Times New Roman" w:cs="Times New Roman"/>
          <w:b/>
          <w:sz w:val="24"/>
          <w:szCs w:val="24"/>
        </w:rPr>
        <w:t>неорганизованными</w:t>
      </w:r>
      <w:r w:rsidRPr="00B44671">
        <w:rPr>
          <w:rFonts w:ascii="Times New Roman" w:hAnsi="Times New Roman" w:cs="Times New Roman"/>
          <w:sz w:val="24"/>
          <w:szCs w:val="24"/>
        </w:rPr>
        <w:t>.</w:t>
      </w:r>
    </w:p>
    <w:p w14:paraId="2387FE47" w14:textId="77777777" w:rsidR="00B44671" w:rsidRPr="00B44671" w:rsidRDefault="00B44671" w:rsidP="00B44671">
      <w:pPr>
        <w:tabs>
          <w:tab w:val="left" w:pos="993"/>
        </w:tabs>
        <w:spacing w:line="240" w:lineRule="auto"/>
        <w:ind w:firstLine="709"/>
        <w:jc w:val="both"/>
        <w:rPr>
          <w:rFonts w:ascii="Times New Roman" w:hAnsi="Times New Roman" w:cs="Times New Roman"/>
          <w:sz w:val="24"/>
          <w:szCs w:val="24"/>
        </w:rPr>
      </w:pPr>
      <w:r w:rsidRPr="00B44671">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sidRPr="00B44671">
        <w:rPr>
          <w:rFonts w:ascii="Times New Roman" w:hAnsi="Times New Roman" w:cs="Times New Roman"/>
          <w:b/>
          <w:bCs/>
          <w:sz w:val="24"/>
          <w:szCs w:val="24"/>
        </w:rPr>
        <w:t xml:space="preserve">6,6133 </w:t>
      </w:r>
      <w:r w:rsidRPr="00B44671">
        <w:rPr>
          <w:rFonts w:ascii="Times New Roman" w:hAnsi="Times New Roman" w:cs="Times New Roman"/>
          <w:b/>
          <w:sz w:val="24"/>
          <w:szCs w:val="24"/>
        </w:rPr>
        <w:t xml:space="preserve">г/сек </w:t>
      </w:r>
      <w:proofErr w:type="gramStart"/>
      <w:r w:rsidRPr="00B44671">
        <w:rPr>
          <w:rFonts w:ascii="Times New Roman" w:hAnsi="Times New Roman" w:cs="Times New Roman"/>
          <w:b/>
          <w:sz w:val="24"/>
          <w:szCs w:val="24"/>
        </w:rPr>
        <w:t xml:space="preserve">или </w:t>
      </w:r>
      <w:r w:rsidRPr="00B44671">
        <w:rPr>
          <w:rFonts w:ascii="Times New Roman" w:hAnsi="Times New Roman" w:cs="Times New Roman"/>
          <w:b/>
          <w:bCs/>
          <w:sz w:val="24"/>
          <w:szCs w:val="24"/>
        </w:rPr>
        <w:t xml:space="preserve"> 28</w:t>
      </w:r>
      <w:proofErr w:type="gramEnd"/>
      <w:r w:rsidRPr="00B44671">
        <w:rPr>
          <w:rFonts w:ascii="Times New Roman" w:hAnsi="Times New Roman" w:cs="Times New Roman"/>
          <w:b/>
          <w:bCs/>
          <w:sz w:val="24"/>
          <w:szCs w:val="24"/>
        </w:rPr>
        <w:t xml:space="preserve">,0599 </w:t>
      </w:r>
      <w:r w:rsidRPr="00B44671">
        <w:rPr>
          <w:rFonts w:ascii="Times New Roman" w:hAnsi="Times New Roman" w:cs="Times New Roman"/>
          <w:b/>
          <w:sz w:val="24"/>
          <w:szCs w:val="24"/>
        </w:rPr>
        <w:t>т/период</w:t>
      </w:r>
      <w:r w:rsidRPr="00B44671">
        <w:rPr>
          <w:rFonts w:ascii="Times New Roman" w:hAnsi="Times New Roman" w:cs="Times New Roman"/>
          <w:sz w:val="24"/>
          <w:szCs w:val="24"/>
        </w:rPr>
        <w:t>.</w:t>
      </w:r>
    </w:p>
    <w:p w14:paraId="304B2C4C" w14:textId="77777777" w:rsidR="00B44671" w:rsidRPr="00B44671" w:rsidRDefault="00B44671" w:rsidP="00B44671">
      <w:pPr>
        <w:pStyle w:val="21"/>
        <w:spacing w:line="240" w:lineRule="auto"/>
        <w:ind w:left="0" w:firstLine="709"/>
        <w:rPr>
          <w:rFonts w:ascii="Times New Roman" w:hAnsi="Times New Roman" w:cs="Times New Roman"/>
          <w:b/>
          <w:sz w:val="24"/>
          <w:szCs w:val="24"/>
        </w:rPr>
      </w:pPr>
      <w:r w:rsidRPr="00B44671">
        <w:rPr>
          <w:rFonts w:ascii="Times New Roman" w:hAnsi="Times New Roman" w:cs="Times New Roman"/>
          <w:b/>
          <w:sz w:val="24"/>
          <w:szCs w:val="24"/>
        </w:rPr>
        <w:t>На период эксплуатации</w:t>
      </w:r>
      <w:r w:rsidRPr="00B44671">
        <w:rPr>
          <w:rFonts w:ascii="Times New Roman" w:hAnsi="Times New Roman" w:cs="Times New Roman"/>
          <w:sz w:val="24"/>
          <w:szCs w:val="24"/>
        </w:rPr>
        <w:t xml:space="preserve"> запроектированного объекта установлено </w:t>
      </w:r>
      <w:r w:rsidRPr="00B44671">
        <w:rPr>
          <w:rFonts w:ascii="Times New Roman" w:hAnsi="Times New Roman" w:cs="Times New Roman"/>
          <w:b/>
          <w:sz w:val="24"/>
          <w:szCs w:val="24"/>
        </w:rPr>
        <w:t>71 источник</w:t>
      </w:r>
      <w:r w:rsidRPr="00B44671">
        <w:rPr>
          <w:rFonts w:ascii="Times New Roman" w:hAnsi="Times New Roman" w:cs="Times New Roman"/>
          <w:sz w:val="24"/>
          <w:szCs w:val="24"/>
        </w:rPr>
        <w:t xml:space="preserve"> выбросов загрязняющих веществ. Все источники </w:t>
      </w:r>
      <w:proofErr w:type="gramStart"/>
      <w:r w:rsidRPr="00B44671">
        <w:rPr>
          <w:rFonts w:ascii="Times New Roman" w:hAnsi="Times New Roman" w:cs="Times New Roman"/>
          <w:sz w:val="24"/>
          <w:szCs w:val="24"/>
        </w:rPr>
        <w:t xml:space="preserve">являются  </w:t>
      </w:r>
      <w:r w:rsidRPr="00B44671">
        <w:rPr>
          <w:rFonts w:ascii="Times New Roman" w:hAnsi="Times New Roman" w:cs="Times New Roman"/>
          <w:b/>
          <w:sz w:val="24"/>
          <w:szCs w:val="24"/>
        </w:rPr>
        <w:t>неорганизованными</w:t>
      </w:r>
      <w:proofErr w:type="gramEnd"/>
      <w:r w:rsidRPr="00B44671">
        <w:rPr>
          <w:rFonts w:ascii="Times New Roman" w:hAnsi="Times New Roman" w:cs="Times New Roman"/>
          <w:b/>
          <w:sz w:val="24"/>
          <w:szCs w:val="24"/>
        </w:rPr>
        <w:t>.</w:t>
      </w:r>
    </w:p>
    <w:p w14:paraId="2403A09C" w14:textId="77777777" w:rsidR="00B44671" w:rsidRPr="00B44671" w:rsidRDefault="00B44671" w:rsidP="00B44671">
      <w:pPr>
        <w:spacing w:line="240" w:lineRule="auto"/>
        <w:ind w:firstLine="708"/>
        <w:jc w:val="both"/>
        <w:rPr>
          <w:rFonts w:ascii="Times New Roman" w:hAnsi="Times New Roman" w:cs="Times New Roman"/>
          <w:b/>
          <w:sz w:val="24"/>
          <w:szCs w:val="24"/>
        </w:rPr>
      </w:pPr>
      <w:r w:rsidRPr="00B44671">
        <w:rPr>
          <w:rFonts w:ascii="Times New Roman" w:hAnsi="Times New Roman" w:cs="Times New Roman"/>
          <w:sz w:val="24"/>
          <w:szCs w:val="24"/>
        </w:rPr>
        <w:t xml:space="preserve">Количество загрязняющих веществ, выбрасываемых в атмосферу при эксплуатации проектируемого объекта, составит </w:t>
      </w:r>
      <w:r w:rsidRPr="00B44671">
        <w:rPr>
          <w:rFonts w:ascii="Times New Roman" w:hAnsi="Times New Roman" w:cs="Times New Roman"/>
          <w:b/>
          <w:sz w:val="24"/>
          <w:szCs w:val="24"/>
        </w:rPr>
        <w:t>0,5586554 г/сек или 17,10219145 т/год.</w:t>
      </w:r>
    </w:p>
    <w:p w14:paraId="31666709" w14:textId="1AF79EE5" w:rsidR="00D02DAD" w:rsidRPr="00B44671" w:rsidRDefault="00D02DAD" w:rsidP="00B44671">
      <w:pPr>
        <w:pStyle w:val="a3"/>
        <w:rPr>
          <w:rFonts w:ascii="Times New Roman" w:hAnsi="Times New Roman" w:cs="Times New Roman"/>
          <w:sz w:val="24"/>
          <w:szCs w:val="24"/>
        </w:rPr>
      </w:pPr>
      <w:r w:rsidRPr="00B44671">
        <w:rPr>
          <w:rFonts w:ascii="Times New Roman" w:hAnsi="Times New Roman" w:cs="Times New Roman"/>
          <w:sz w:val="24"/>
          <w:szCs w:val="24"/>
        </w:rPr>
        <w:t>Объем отходов при строительстве составляет</w:t>
      </w:r>
      <w:r w:rsidR="00E96791" w:rsidRPr="00B44671">
        <w:rPr>
          <w:rFonts w:ascii="Times New Roman" w:hAnsi="Times New Roman" w:cs="Times New Roman"/>
          <w:sz w:val="24"/>
          <w:szCs w:val="24"/>
        </w:rPr>
        <w:t>.</w:t>
      </w:r>
    </w:p>
    <w:tbl>
      <w:tblPr>
        <w:tblW w:w="4950" w:type="pct"/>
        <w:jc w:val="center"/>
        <w:tblLook w:val="04A0" w:firstRow="1" w:lastRow="0" w:firstColumn="1" w:lastColumn="0" w:noHBand="0" w:noVBand="1"/>
      </w:tblPr>
      <w:tblGrid>
        <w:gridCol w:w="4843"/>
        <w:gridCol w:w="2454"/>
        <w:gridCol w:w="2178"/>
      </w:tblGrid>
      <w:tr w:rsidR="00B44671" w:rsidRPr="00B44671" w14:paraId="7B4FFF94" w14:textId="77777777" w:rsidTr="004F6A79">
        <w:trPr>
          <w:trHeight w:val="306"/>
          <w:jc w:val="center"/>
        </w:trPr>
        <w:tc>
          <w:tcPr>
            <w:tcW w:w="4842" w:type="dxa"/>
            <w:tcBorders>
              <w:top w:val="single" w:sz="12" w:space="0" w:color="auto"/>
              <w:left w:val="single" w:sz="12" w:space="0" w:color="auto"/>
              <w:bottom w:val="single" w:sz="12" w:space="0" w:color="auto"/>
              <w:right w:val="single" w:sz="12" w:space="0" w:color="auto"/>
            </w:tcBorders>
            <w:vAlign w:val="center"/>
            <w:hideMark/>
          </w:tcPr>
          <w:p w14:paraId="1A63A637"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Наименование отходов</w:t>
            </w:r>
          </w:p>
        </w:tc>
        <w:tc>
          <w:tcPr>
            <w:tcW w:w="2454" w:type="dxa"/>
            <w:tcBorders>
              <w:top w:val="single" w:sz="12" w:space="0" w:color="auto"/>
              <w:left w:val="nil"/>
              <w:bottom w:val="single" w:sz="12" w:space="0" w:color="auto"/>
              <w:right w:val="single" w:sz="12" w:space="0" w:color="auto"/>
            </w:tcBorders>
            <w:vAlign w:val="center"/>
            <w:hideMark/>
          </w:tcPr>
          <w:p w14:paraId="7BEC3D81"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Объем накопленных отходов на существующее положение, тонн/год</w:t>
            </w:r>
          </w:p>
        </w:tc>
        <w:tc>
          <w:tcPr>
            <w:tcW w:w="2178" w:type="dxa"/>
            <w:tcBorders>
              <w:top w:val="single" w:sz="12" w:space="0" w:color="auto"/>
              <w:left w:val="nil"/>
              <w:bottom w:val="single" w:sz="12" w:space="0" w:color="auto"/>
              <w:right w:val="single" w:sz="12" w:space="0" w:color="auto"/>
            </w:tcBorders>
            <w:vAlign w:val="center"/>
            <w:hideMark/>
          </w:tcPr>
          <w:p w14:paraId="3100808A"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Лимит накопления, тонн/год</w:t>
            </w:r>
          </w:p>
        </w:tc>
      </w:tr>
      <w:tr w:rsidR="00B44671" w:rsidRPr="00B44671" w14:paraId="49AE9A70" w14:textId="77777777" w:rsidTr="004F6A79">
        <w:trPr>
          <w:trHeight w:val="40"/>
          <w:jc w:val="center"/>
        </w:trPr>
        <w:tc>
          <w:tcPr>
            <w:tcW w:w="4842" w:type="dxa"/>
            <w:tcBorders>
              <w:top w:val="nil"/>
              <w:left w:val="single" w:sz="12" w:space="0" w:color="auto"/>
              <w:bottom w:val="single" w:sz="8" w:space="0" w:color="auto"/>
              <w:right w:val="single" w:sz="12" w:space="0" w:color="auto"/>
            </w:tcBorders>
            <w:vAlign w:val="center"/>
            <w:hideMark/>
          </w:tcPr>
          <w:p w14:paraId="470CBB9D" w14:textId="77777777" w:rsidR="00B44671" w:rsidRPr="00B44671" w:rsidRDefault="00B44671" w:rsidP="00B44671">
            <w:pPr>
              <w:pStyle w:val="a3"/>
              <w:rPr>
                <w:rFonts w:ascii="Times New Roman" w:hAnsi="Times New Roman" w:cs="Times New Roman"/>
              </w:rPr>
            </w:pPr>
            <w:proofErr w:type="spellStart"/>
            <w:r w:rsidRPr="00B44671">
              <w:rPr>
                <w:rFonts w:ascii="Times New Roman" w:hAnsi="Times New Roman" w:cs="Times New Roman"/>
                <w:lang w:val="kk-KZ"/>
              </w:rPr>
              <w:t>Всего</w:t>
            </w:r>
            <w:proofErr w:type="spellEnd"/>
          </w:p>
        </w:tc>
        <w:tc>
          <w:tcPr>
            <w:tcW w:w="2454" w:type="dxa"/>
            <w:tcBorders>
              <w:top w:val="nil"/>
              <w:left w:val="nil"/>
              <w:bottom w:val="single" w:sz="8" w:space="0" w:color="auto"/>
              <w:right w:val="single" w:sz="12" w:space="0" w:color="auto"/>
            </w:tcBorders>
            <w:vAlign w:val="center"/>
            <w:hideMark/>
          </w:tcPr>
          <w:p w14:paraId="4E8650C6"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11D59480"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23,70885</w:t>
            </w:r>
          </w:p>
        </w:tc>
      </w:tr>
      <w:tr w:rsidR="00B44671" w:rsidRPr="00B44671" w14:paraId="3C2FD6FA" w14:textId="77777777" w:rsidTr="004F6A79">
        <w:trPr>
          <w:trHeight w:val="43"/>
          <w:jc w:val="center"/>
        </w:trPr>
        <w:tc>
          <w:tcPr>
            <w:tcW w:w="4842" w:type="dxa"/>
            <w:tcBorders>
              <w:top w:val="nil"/>
              <w:left w:val="single" w:sz="12" w:space="0" w:color="auto"/>
              <w:bottom w:val="single" w:sz="8" w:space="0" w:color="auto"/>
              <w:right w:val="single" w:sz="12" w:space="0" w:color="auto"/>
            </w:tcBorders>
            <w:vAlign w:val="center"/>
            <w:hideMark/>
          </w:tcPr>
          <w:p w14:paraId="4A678D68"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lang w:val="kk-KZ"/>
              </w:rPr>
              <w:t xml:space="preserve">в том </w:t>
            </w:r>
            <w:proofErr w:type="spellStart"/>
            <w:r w:rsidRPr="00B44671">
              <w:rPr>
                <w:rFonts w:ascii="Times New Roman" w:hAnsi="Times New Roman" w:cs="Times New Roman"/>
                <w:lang w:val="kk-KZ"/>
              </w:rPr>
              <w:t>числе</w:t>
            </w:r>
            <w:proofErr w:type="spellEnd"/>
            <w:r w:rsidRPr="00B44671">
              <w:rPr>
                <w:rFonts w:ascii="Times New Roman" w:hAnsi="Times New Roman" w:cs="Times New Roman"/>
                <w:lang w:val="kk-KZ"/>
              </w:rPr>
              <w:t xml:space="preserve"> </w:t>
            </w:r>
            <w:proofErr w:type="spellStart"/>
            <w:r w:rsidRPr="00B44671">
              <w:rPr>
                <w:rFonts w:ascii="Times New Roman" w:hAnsi="Times New Roman" w:cs="Times New Roman"/>
                <w:lang w:val="kk-KZ"/>
              </w:rPr>
              <w:t>отходов</w:t>
            </w:r>
            <w:proofErr w:type="spellEnd"/>
            <w:r w:rsidRPr="00B44671">
              <w:rPr>
                <w:rFonts w:ascii="Times New Roman" w:hAnsi="Times New Roman" w:cs="Times New Roman"/>
                <w:lang w:val="kk-KZ"/>
              </w:rPr>
              <w:t xml:space="preserve"> </w:t>
            </w:r>
            <w:proofErr w:type="spellStart"/>
            <w:r w:rsidRPr="00B44671">
              <w:rPr>
                <w:rFonts w:ascii="Times New Roman" w:hAnsi="Times New Roman" w:cs="Times New Roman"/>
                <w:lang w:val="kk-KZ"/>
              </w:rPr>
              <w:t>производства</w:t>
            </w:r>
            <w:proofErr w:type="spellEnd"/>
          </w:p>
        </w:tc>
        <w:tc>
          <w:tcPr>
            <w:tcW w:w="2454" w:type="dxa"/>
            <w:tcBorders>
              <w:top w:val="nil"/>
              <w:left w:val="nil"/>
              <w:bottom w:val="single" w:sz="8" w:space="0" w:color="auto"/>
              <w:right w:val="single" w:sz="12" w:space="0" w:color="auto"/>
            </w:tcBorders>
            <w:vAlign w:val="center"/>
            <w:hideMark/>
          </w:tcPr>
          <w:p w14:paraId="01A8BD01"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41678A42"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14,22385</w:t>
            </w:r>
          </w:p>
        </w:tc>
      </w:tr>
      <w:tr w:rsidR="00B44671" w:rsidRPr="00B44671" w14:paraId="6B8FC8CE" w14:textId="77777777" w:rsidTr="004F6A79">
        <w:trPr>
          <w:trHeight w:val="50"/>
          <w:jc w:val="center"/>
        </w:trPr>
        <w:tc>
          <w:tcPr>
            <w:tcW w:w="4842" w:type="dxa"/>
            <w:tcBorders>
              <w:top w:val="nil"/>
              <w:left w:val="single" w:sz="12" w:space="0" w:color="auto"/>
              <w:bottom w:val="single" w:sz="8" w:space="0" w:color="auto"/>
              <w:right w:val="single" w:sz="12" w:space="0" w:color="auto"/>
            </w:tcBorders>
            <w:vAlign w:val="center"/>
            <w:hideMark/>
          </w:tcPr>
          <w:p w14:paraId="12570153" w14:textId="77777777" w:rsidR="00B44671" w:rsidRPr="00B44671" w:rsidRDefault="00B44671" w:rsidP="00B44671">
            <w:pPr>
              <w:pStyle w:val="a3"/>
              <w:rPr>
                <w:rFonts w:ascii="Times New Roman" w:hAnsi="Times New Roman" w:cs="Times New Roman"/>
              </w:rPr>
            </w:pPr>
            <w:proofErr w:type="spellStart"/>
            <w:r w:rsidRPr="00B44671">
              <w:rPr>
                <w:rFonts w:ascii="Times New Roman" w:hAnsi="Times New Roman" w:cs="Times New Roman"/>
                <w:lang w:val="kk-KZ"/>
              </w:rPr>
              <w:t>отходов</w:t>
            </w:r>
            <w:proofErr w:type="spellEnd"/>
            <w:r w:rsidRPr="00B44671">
              <w:rPr>
                <w:rFonts w:ascii="Times New Roman" w:hAnsi="Times New Roman" w:cs="Times New Roman"/>
                <w:lang w:val="kk-KZ"/>
              </w:rPr>
              <w:t xml:space="preserve"> </w:t>
            </w:r>
            <w:proofErr w:type="spellStart"/>
            <w:r w:rsidRPr="00B44671">
              <w:rPr>
                <w:rFonts w:ascii="Times New Roman" w:hAnsi="Times New Roman" w:cs="Times New Roman"/>
                <w:lang w:val="kk-KZ"/>
              </w:rPr>
              <w:t>потребления</w:t>
            </w:r>
            <w:proofErr w:type="spellEnd"/>
          </w:p>
        </w:tc>
        <w:tc>
          <w:tcPr>
            <w:tcW w:w="2454" w:type="dxa"/>
            <w:tcBorders>
              <w:top w:val="nil"/>
              <w:left w:val="nil"/>
              <w:bottom w:val="single" w:sz="8" w:space="0" w:color="auto"/>
              <w:right w:val="single" w:sz="12" w:space="0" w:color="auto"/>
            </w:tcBorders>
            <w:vAlign w:val="center"/>
            <w:hideMark/>
          </w:tcPr>
          <w:p w14:paraId="2EDA9216"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12233408"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9,485</w:t>
            </w:r>
          </w:p>
        </w:tc>
      </w:tr>
      <w:tr w:rsidR="00B44671" w:rsidRPr="00B44671" w14:paraId="4F7C1E31" w14:textId="77777777" w:rsidTr="00B44671">
        <w:trPr>
          <w:trHeight w:val="46"/>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061785FE" w14:textId="77777777" w:rsidR="00B44671" w:rsidRPr="00B44671" w:rsidRDefault="00B44671" w:rsidP="00B44671">
            <w:pPr>
              <w:pStyle w:val="a3"/>
              <w:rPr>
                <w:rFonts w:ascii="Times New Roman" w:hAnsi="Times New Roman" w:cs="Times New Roman"/>
              </w:rPr>
            </w:pPr>
            <w:proofErr w:type="spellStart"/>
            <w:r w:rsidRPr="00B44671">
              <w:rPr>
                <w:rFonts w:ascii="Times New Roman" w:hAnsi="Times New Roman" w:cs="Times New Roman"/>
                <w:lang w:val="kk-KZ"/>
              </w:rPr>
              <w:t>Опасные</w:t>
            </w:r>
            <w:proofErr w:type="spellEnd"/>
            <w:r w:rsidRPr="00B44671">
              <w:rPr>
                <w:rFonts w:ascii="Times New Roman" w:hAnsi="Times New Roman" w:cs="Times New Roman"/>
                <w:lang w:val="kk-KZ"/>
              </w:rPr>
              <w:t xml:space="preserve"> </w:t>
            </w:r>
            <w:proofErr w:type="spellStart"/>
            <w:r w:rsidRPr="00B44671">
              <w:rPr>
                <w:rFonts w:ascii="Times New Roman" w:hAnsi="Times New Roman" w:cs="Times New Roman"/>
                <w:lang w:val="kk-KZ"/>
              </w:rPr>
              <w:t>отходы</w:t>
            </w:r>
            <w:proofErr w:type="spellEnd"/>
          </w:p>
        </w:tc>
      </w:tr>
      <w:tr w:rsidR="00B44671" w:rsidRPr="00B44671" w14:paraId="2C247FF1" w14:textId="77777777" w:rsidTr="00B44671">
        <w:trPr>
          <w:trHeight w:val="46"/>
          <w:jc w:val="center"/>
        </w:trPr>
        <w:tc>
          <w:tcPr>
            <w:tcW w:w="4842" w:type="dxa"/>
            <w:tcBorders>
              <w:top w:val="nil"/>
              <w:left w:val="single" w:sz="12" w:space="0" w:color="auto"/>
              <w:bottom w:val="single" w:sz="8" w:space="0" w:color="auto"/>
              <w:right w:val="single" w:sz="12" w:space="0" w:color="auto"/>
            </w:tcBorders>
            <w:vAlign w:val="center"/>
            <w:hideMark/>
          </w:tcPr>
          <w:p w14:paraId="679F0B20"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тара из-под ЛКМ</w:t>
            </w:r>
          </w:p>
        </w:tc>
        <w:tc>
          <w:tcPr>
            <w:tcW w:w="2454" w:type="dxa"/>
            <w:tcBorders>
              <w:top w:val="nil"/>
              <w:left w:val="nil"/>
              <w:bottom w:val="single" w:sz="8" w:space="0" w:color="auto"/>
              <w:right w:val="single" w:sz="12" w:space="0" w:color="auto"/>
            </w:tcBorders>
            <w:vAlign w:val="center"/>
            <w:hideMark/>
          </w:tcPr>
          <w:p w14:paraId="5B7AB5D9"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0D9F1CE7"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0,5763</w:t>
            </w:r>
          </w:p>
        </w:tc>
      </w:tr>
      <w:tr w:rsidR="00B44671" w:rsidRPr="00B44671" w14:paraId="110EEBB4" w14:textId="77777777" w:rsidTr="00B44671">
        <w:trPr>
          <w:trHeight w:val="46"/>
          <w:jc w:val="center"/>
        </w:trPr>
        <w:tc>
          <w:tcPr>
            <w:tcW w:w="4842" w:type="dxa"/>
            <w:tcBorders>
              <w:top w:val="nil"/>
              <w:left w:val="single" w:sz="12" w:space="0" w:color="auto"/>
              <w:bottom w:val="single" w:sz="8" w:space="0" w:color="auto"/>
              <w:right w:val="single" w:sz="12" w:space="0" w:color="auto"/>
            </w:tcBorders>
            <w:vAlign w:val="center"/>
          </w:tcPr>
          <w:p w14:paraId="0F4D18F8"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Промасленная ветошь</w:t>
            </w:r>
          </w:p>
        </w:tc>
        <w:tc>
          <w:tcPr>
            <w:tcW w:w="2454" w:type="dxa"/>
            <w:tcBorders>
              <w:top w:val="nil"/>
              <w:left w:val="nil"/>
              <w:bottom w:val="single" w:sz="8" w:space="0" w:color="auto"/>
              <w:right w:val="single" w:sz="12" w:space="0" w:color="auto"/>
            </w:tcBorders>
            <w:vAlign w:val="center"/>
          </w:tcPr>
          <w:p w14:paraId="1BC3A276" w14:textId="77777777" w:rsidR="00B44671" w:rsidRPr="00B44671" w:rsidRDefault="00B44671" w:rsidP="00B44671">
            <w:pPr>
              <w:pStyle w:val="a3"/>
              <w:rPr>
                <w:rFonts w:ascii="Times New Roman" w:hAnsi="Times New Roman" w:cs="Times New Roman"/>
              </w:rPr>
            </w:pPr>
          </w:p>
        </w:tc>
        <w:tc>
          <w:tcPr>
            <w:tcW w:w="2178" w:type="dxa"/>
            <w:tcBorders>
              <w:top w:val="nil"/>
              <w:left w:val="nil"/>
              <w:bottom w:val="single" w:sz="8" w:space="0" w:color="auto"/>
              <w:right w:val="single" w:sz="12" w:space="0" w:color="auto"/>
            </w:tcBorders>
            <w:vAlign w:val="center"/>
          </w:tcPr>
          <w:p w14:paraId="3B3C3D78"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0,0381</w:t>
            </w:r>
          </w:p>
        </w:tc>
      </w:tr>
      <w:tr w:rsidR="00B44671" w:rsidRPr="00B44671" w14:paraId="1B7FDC5D" w14:textId="77777777" w:rsidTr="00B44671">
        <w:trPr>
          <w:trHeight w:val="46"/>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04751A55"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lang w:val="kk-KZ"/>
              </w:rPr>
              <w:t xml:space="preserve">Не </w:t>
            </w:r>
            <w:proofErr w:type="spellStart"/>
            <w:r w:rsidRPr="00B44671">
              <w:rPr>
                <w:rFonts w:ascii="Times New Roman" w:hAnsi="Times New Roman" w:cs="Times New Roman"/>
                <w:lang w:val="kk-KZ"/>
              </w:rPr>
              <w:t>опасные</w:t>
            </w:r>
            <w:proofErr w:type="spellEnd"/>
            <w:r w:rsidRPr="00B44671">
              <w:rPr>
                <w:rFonts w:ascii="Times New Roman" w:hAnsi="Times New Roman" w:cs="Times New Roman"/>
                <w:lang w:val="kk-KZ"/>
              </w:rPr>
              <w:t xml:space="preserve"> </w:t>
            </w:r>
            <w:proofErr w:type="spellStart"/>
            <w:r w:rsidRPr="00B44671">
              <w:rPr>
                <w:rFonts w:ascii="Times New Roman" w:hAnsi="Times New Roman" w:cs="Times New Roman"/>
                <w:lang w:val="kk-KZ"/>
              </w:rPr>
              <w:t>отходы</w:t>
            </w:r>
            <w:proofErr w:type="spellEnd"/>
          </w:p>
        </w:tc>
      </w:tr>
      <w:tr w:rsidR="00B44671" w:rsidRPr="00B44671" w14:paraId="766B6A78" w14:textId="77777777" w:rsidTr="00B44671">
        <w:trPr>
          <w:trHeight w:val="46"/>
          <w:jc w:val="center"/>
        </w:trPr>
        <w:tc>
          <w:tcPr>
            <w:tcW w:w="4842" w:type="dxa"/>
            <w:tcBorders>
              <w:top w:val="nil"/>
              <w:left w:val="single" w:sz="12" w:space="0" w:color="auto"/>
              <w:bottom w:val="single" w:sz="8" w:space="0" w:color="auto"/>
              <w:right w:val="single" w:sz="12" w:space="0" w:color="auto"/>
            </w:tcBorders>
            <w:vAlign w:val="center"/>
            <w:hideMark/>
          </w:tcPr>
          <w:p w14:paraId="13359914"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металлолом</w:t>
            </w:r>
          </w:p>
        </w:tc>
        <w:tc>
          <w:tcPr>
            <w:tcW w:w="2454" w:type="dxa"/>
            <w:tcBorders>
              <w:top w:val="nil"/>
              <w:left w:val="nil"/>
              <w:bottom w:val="single" w:sz="8" w:space="0" w:color="auto"/>
              <w:right w:val="single" w:sz="12" w:space="0" w:color="auto"/>
            </w:tcBorders>
            <w:vAlign w:val="center"/>
            <w:hideMark/>
          </w:tcPr>
          <w:p w14:paraId="0A3E5E13"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15ABAF29"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6,0</w:t>
            </w:r>
          </w:p>
        </w:tc>
      </w:tr>
      <w:tr w:rsidR="00B44671" w:rsidRPr="00B44671" w14:paraId="169CEB9D" w14:textId="77777777" w:rsidTr="00B44671">
        <w:trPr>
          <w:trHeight w:val="46"/>
          <w:jc w:val="center"/>
        </w:trPr>
        <w:tc>
          <w:tcPr>
            <w:tcW w:w="4842" w:type="dxa"/>
            <w:tcBorders>
              <w:top w:val="nil"/>
              <w:left w:val="single" w:sz="12" w:space="0" w:color="auto"/>
              <w:bottom w:val="single" w:sz="8" w:space="0" w:color="auto"/>
              <w:right w:val="single" w:sz="12" w:space="0" w:color="auto"/>
            </w:tcBorders>
            <w:vAlign w:val="center"/>
            <w:hideMark/>
          </w:tcPr>
          <w:p w14:paraId="11E06EBD"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огарки сварочных электродов</w:t>
            </w:r>
          </w:p>
        </w:tc>
        <w:tc>
          <w:tcPr>
            <w:tcW w:w="2454" w:type="dxa"/>
            <w:tcBorders>
              <w:top w:val="nil"/>
              <w:left w:val="nil"/>
              <w:bottom w:val="single" w:sz="8" w:space="0" w:color="auto"/>
              <w:right w:val="single" w:sz="12" w:space="0" w:color="auto"/>
            </w:tcBorders>
            <w:vAlign w:val="center"/>
            <w:hideMark/>
          </w:tcPr>
          <w:p w14:paraId="6A0506EC"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5DE789C3"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0,00945</w:t>
            </w:r>
          </w:p>
        </w:tc>
      </w:tr>
      <w:tr w:rsidR="00B44671" w:rsidRPr="00B44671" w14:paraId="31072DE8" w14:textId="77777777" w:rsidTr="004F6A79">
        <w:trPr>
          <w:trHeight w:val="50"/>
          <w:jc w:val="center"/>
        </w:trPr>
        <w:tc>
          <w:tcPr>
            <w:tcW w:w="4842" w:type="dxa"/>
            <w:tcBorders>
              <w:top w:val="nil"/>
              <w:left w:val="single" w:sz="12" w:space="0" w:color="auto"/>
              <w:bottom w:val="single" w:sz="8" w:space="0" w:color="auto"/>
              <w:right w:val="single" w:sz="12" w:space="0" w:color="auto"/>
            </w:tcBorders>
            <w:vAlign w:val="center"/>
            <w:hideMark/>
          </w:tcPr>
          <w:p w14:paraId="1D079D7C"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строительные отходы</w:t>
            </w:r>
          </w:p>
        </w:tc>
        <w:tc>
          <w:tcPr>
            <w:tcW w:w="2454" w:type="dxa"/>
            <w:tcBorders>
              <w:top w:val="nil"/>
              <w:left w:val="nil"/>
              <w:bottom w:val="single" w:sz="8" w:space="0" w:color="auto"/>
              <w:right w:val="single" w:sz="12" w:space="0" w:color="auto"/>
            </w:tcBorders>
            <w:vAlign w:val="center"/>
            <w:hideMark/>
          </w:tcPr>
          <w:p w14:paraId="48316168"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2972B7F0"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7,6</w:t>
            </w:r>
          </w:p>
        </w:tc>
      </w:tr>
      <w:tr w:rsidR="00B44671" w:rsidRPr="00B44671" w14:paraId="5AB0DEF2" w14:textId="77777777" w:rsidTr="004F6A79">
        <w:trPr>
          <w:trHeight w:val="353"/>
          <w:jc w:val="center"/>
        </w:trPr>
        <w:tc>
          <w:tcPr>
            <w:tcW w:w="4842" w:type="dxa"/>
            <w:tcBorders>
              <w:top w:val="nil"/>
              <w:left w:val="single" w:sz="12" w:space="0" w:color="auto"/>
              <w:bottom w:val="single" w:sz="8" w:space="0" w:color="auto"/>
              <w:right w:val="single" w:sz="12" w:space="0" w:color="auto"/>
            </w:tcBorders>
            <w:vAlign w:val="center"/>
            <w:hideMark/>
          </w:tcPr>
          <w:p w14:paraId="7B78EE33"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коммунальные (смешанные отходы и раздельно собранные отходы, которые по своему характеру и составу сходны с отходами домашних хозяйств)</w:t>
            </w:r>
          </w:p>
        </w:tc>
        <w:tc>
          <w:tcPr>
            <w:tcW w:w="2454" w:type="dxa"/>
            <w:tcBorders>
              <w:top w:val="nil"/>
              <w:left w:val="nil"/>
              <w:bottom w:val="single" w:sz="8" w:space="0" w:color="auto"/>
              <w:right w:val="single" w:sz="12" w:space="0" w:color="auto"/>
            </w:tcBorders>
            <w:vAlign w:val="center"/>
            <w:hideMark/>
          </w:tcPr>
          <w:p w14:paraId="69572152"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4EA63E4D"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6,975</w:t>
            </w:r>
          </w:p>
        </w:tc>
      </w:tr>
      <w:tr w:rsidR="00B44671" w:rsidRPr="00B44671" w14:paraId="39BBE502" w14:textId="77777777" w:rsidTr="00B44671">
        <w:trPr>
          <w:trHeight w:val="46"/>
          <w:jc w:val="center"/>
        </w:trPr>
        <w:tc>
          <w:tcPr>
            <w:tcW w:w="4842" w:type="dxa"/>
            <w:tcBorders>
              <w:top w:val="nil"/>
              <w:left w:val="single" w:sz="12" w:space="0" w:color="auto"/>
              <w:bottom w:val="single" w:sz="8" w:space="0" w:color="auto"/>
              <w:right w:val="single" w:sz="12" w:space="0" w:color="auto"/>
            </w:tcBorders>
            <w:vAlign w:val="center"/>
          </w:tcPr>
          <w:p w14:paraId="4E65D4FC"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lastRenderedPageBreak/>
              <w:t>Отходы пластика и пластиковой тары</w:t>
            </w:r>
          </w:p>
        </w:tc>
        <w:tc>
          <w:tcPr>
            <w:tcW w:w="2454" w:type="dxa"/>
            <w:tcBorders>
              <w:top w:val="nil"/>
              <w:left w:val="nil"/>
              <w:bottom w:val="single" w:sz="8" w:space="0" w:color="auto"/>
              <w:right w:val="single" w:sz="12" w:space="0" w:color="auto"/>
            </w:tcBorders>
            <w:vAlign w:val="center"/>
          </w:tcPr>
          <w:p w14:paraId="33A8B70B"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tcPr>
          <w:p w14:paraId="6A82DF42"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2,51</w:t>
            </w:r>
          </w:p>
        </w:tc>
      </w:tr>
      <w:tr w:rsidR="00B44671" w:rsidRPr="00B44671" w14:paraId="47620729" w14:textId="77777777" w:rsidTr="00B44671">
        <w:trPr>
          <w:trHeight w:val="46"/>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784D4521" w14:textId="77777777" w:rsidR="00B44671" w:rsidRPr="00B44671" w:rsidRDefault="00B44671" w:rsidP="00B44671">
            <w:pPr>
              <w:pStyle w:val="a3"/>
              <w:rPr>
                <w:rFonts w:ascii="Times New Roman" w:hAnsi="Times New Roman" w:cs="Times New Roman"/>
              </w:rPr>
            </w:pPr>
            <w:proofErr w:type="spellStart"/>
            <w:r w:rsidRPr="00B44671">
              <w:rPr>
                <w:rFonts w:ascii="Times New Roman" w:hAnsi="Times New Roman" w:cs="Times New Roman"/>
                <w:lang w:val="kk-KZ"/>
              </w:rPr>
              <w:t>Зеркальные</w:t>
            </w:r>
            <w:proofErr w:type="spellEnd"/>
          </w:p>
        </w:tc>
      </w:tr>
      <w:tr w:rsidR="00B44671" w:rsidRPr="00B44671" w14:paraId="4C8E3742" w14:textId="77777777" w:rsidTr="00B44671">
        <w:trPr>
          <w:trHeight w:val="46"/>
          <w:jc w:val="center"/>
        </w:trPr>
        <w:tc>
          <w:tcPr>
            <w:tcW w:w="4842" w:type="dxa"/>
            <w:tcBorders>
              <w:top w:val="nil"/>
              <w:left w:val="single" w:sz="12" w:space="0" w:color="auto"/>
              <w:bottom w:val="single" w:sz="12" w:space="0" w:color="auto"/>
              <w:right w:val="single" w:sz="12" w:space="0" w:color="auto"/>
            </w:tcBorders>
            <w:vAlign w:val="center"/>
            <w:hideMark/>
          </w:tcPr>
          <w:p w14:paraId="16B9999F"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lang w:val="kk-KZ"/>
              </w:rPr>
              <w:t>-</w:t>
            </w:r>
          </w:p>
        </w:tc>
        <w:tc>
          <w:tcPr>
            <w:tcW w:w="2454" w:type="dxa"/>
            <w:tcBorders>
              <w:top w:val="nil"/>
              <w:left w:val="nil"/>
              <w:bottom w:val="single" w:sz="12" w:space="0" w:color="auto"/>
              <w:right w:val="single" w:sz="12" w:space="0" w:color="auto"/>
            </w:tcBorders>
            <w:vAlign w:val="center"/>
            <w:hideMark/>
          </w:tcPr>
          <w:p w14:paraId="6947278D"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w:t>
            </w:r>
          </w:p>
        </w:tc>
        <w:tc>
          <w:tcPr>
            <w:tcW w:w="2178" w:type="dxa"/>
            <w:tcBorders>
              <w:top w:val="nil"/>
              <w:left w:val="nil"/>
              <w:bottom w:val="single" w:sz="12" w:space="0" w:color="auto"/>
              <w:right w:val="single" w:sz="12" w:space="0" w:color="auto"/>
            </w:tcBorders>
            <w:vAlign w:val="center"/>
            <w:hideMark/>
          </w:tcPr>
          <w:p w14:paraId="69C52E4D" w14:textId="77777777" w:rsidR="00B44671" w:rsidRPr="00B44671" w:rsidRDefault="00B44671" w:rsidP="00B44671">
            <w:pPr>
              <w:pStyle w:val="a3"/>
              <w:rPr>
                <w:rFonts w:ascii="Times New Roman" w:hAnsi="Times New Roman" w:cs="Times New Roman"/>
              </w:rPr>
            </w:pPr>
            <w:r w:rsidRPr="00B44671">
              <w:rPr>
                <w:rFonts w:ascii="Times New Roman" w:hAnsi="Times New Roman" w:cs="Times New Roman"/>
              </w:rPr>
              <w:t>-</w:t>
            </w:r>
          </w:p>
        </w:tc>
      </w:tr>
    </w:tbl>
    <w:p w14:paraId="0E5A8CA5" w14:textId="77777777" w:rsidR="00911450" w:rsidRPr="00D85D70" w:rsidRDefault="00911450" w:rsidP="00B44671">
      <w:pPr>
        <w:pStyle w:val="a3"/>
        <w:rPr>
          <w:rFonts w:ascii="Times New Roman" w:hAnsi="Times New Roman" w:cs="Times New Roman"/>
          <w:color w:val="EE0000"/>
          <w:sz w:val="20"/>
          <w:szCs w:val="20"/>
        </w:rPr>
      </w:pPr>
    </w:p>
    <w:p w14:paraId="68A1C497" w14:textId="77777777" w:rsidR="00911450" w:rsidRPr="00D85D70" w:rsidRDefault="00911450" w:rsidP="00B44671">
      <w:pPr>
        <w:pStyle w:val="a3"/>
        <w:rPr>
          <w:rFonts w:ascii="Times New Roman" w:hAnsi="Times New Roman" w:cs="Times New Roman"/>
          <w:color w:val="EE0000"/>
          <w:sz w:val="20"/>
          <w:szCs w:val="20"/>
        </w:rPr>
      </w:pPr>
    </w:p>
    <w:p w14:paraId="47C6C320" w14:textId="23DB9E20" w:rsidR="009618E0" w:rsidRPr="00D85D70" w:rsidRDefault="009618E0" w:rsidP="00B44671">
      <w:pPr>
        <w:spacing w:line="240" w:lineRule="auto"/>
        <w:jc w:val="both"/>
        <w:rPr>
          <w:rFonts w:ascii="Times New Roman" w:hAnsi="Times New Roman" w:cs="Times New Roman"/>
          <w:color w:val="EE0000"/>
        </w:rPr>
      </w:pPr>
    </w:p>
    <w:sectPr w:rsidR="009618E0" w:rsidRPr="00D85D70">
      <w:headerReference w:type="default" r:id="rI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5550B" w14:textId="77777777" w:rsidR="00B44671" w:rsidRPr="00DB3F70" w:rsidRDefault="00B44671" w:rsidP="00A32E3F">
    <w:pPr>
      <w:pBdr>
        <w:bottom w:val="single" w:sz="4" w:space="1" w:color="auto"/>
      </w:pBdr>
      <w:tabs>
        <w:tab w:val="center" w:pos="4153"/>
        <w:tab w:val="right" w:pos="9356"/>
      </w:tabs>
      <w:spacing w:before="120" w:line="240" w:lineRule="auto"/>
      <w:ind w:right="-1"/>
      <w:jc w:val="both"/>
      <w:rPr>
        <w:color w:val="3AC0CB"/>
        <w:lang w:val="x-none" w:eastAsia="x-none"/>
      </w:rPr>
    </w:pPr>
    <w:r w:rsidRPr="00DB3F70">
      <w:rPr>
        <w:noProof/>
        <w:color w:val="3AC0CB"/>
      </w:rPr>
      <w:drawing>
        <wp:anchor distT="0" distB="0" distL="114300" distR="114300" simplePos="0" relativeHeight="251658240" behindDoc="0" locked="0" layoutInCell="1" allowOverlap="1" wp14:anchorId="123422B7" wp14:editId="7524795B">
          <wp:simplePos x="0" y="0"/>
          <wp:positionH relativeFrom="column">
            <wp:posOffset>0</wp:posOffset>
          </wp:positionH>
          <wp:positionV relativeFrom="paragraph">
            <wp:posOffset>-130810</wp:posOffset>
          </wp:positionV>
          <wp:extent cx="404495" cy="224155"/>
          <wp:effectExtent l="0" t="0" r="0" b="0"/>
          <wp:wrapNone/>
          <wp:docPr id="83487115" name="Рисунок 83487115" descr="logo-EC-pac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logo-EC-pac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495" cy="224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3F70">
      <w:rPr>
        <w:b/>
        <w:color w:val="3AC0CB"/>
        <w:sz w:val="18"/>
        <w:lang w:eastAsia="x-none"/>
      </w:rPr>
      <w:t xml:space="preserve"> </w:t>
    </w:r>
    <w:r w:rsidRPr="00DB3F70">
      <w:rPr>
        <w:b/>
        <w:color w:val="3AC0CB"/>
        <w:sz w:val="18"/>
        <w:lang w:val="x-none" w:eastAsia="x-none"/>
      </w:rPr>
      <w:t>ТОО “ Инженерный центр”</w:t>
    </w:r>
    <w:r w:rsidRPr="00DB3F70">
      <w:rPr>
        <w:noProof/>
        <w:color w:val="3AC0CB"/>
        <w:lang w:val="x-none" w:eastAsia="x-non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5D78"/>
    <w:multiLevelType w:val="hybridMultilevel"/>
    <w:tmpl w:val="F8743A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49B580D"/>
    <w:multiLevelType w:val="hybridMultilevel"/>
    <w:tmpl w:val="C78614A4"/>
    <w:lvl w:ilvl="0" w:tplc="5CB86B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4FB2F88"/>
    <w:multiLevelType w:val="hybridMultilevel"/>
    <w:tmpl w:val="8850D1C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20FF1168"/>
    <w:multiLevelType w:val="hybridMultilevel"/>
    <w:tmpl w:val="04CC7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3066548"/>
    <w:multiLevelType w:val="hybridMultilevel"/>
    <w:tmpl w:val="B2AC01C6"/>
    <w:name w:val="Нумерованный список 17"/>
    <w:lvl w:ilvl="0" w:tplc="CC9ABE18">
      <w:start w:val="1"/>
      <w:numFmt w:val="bullet"/>
      <w:lvlText w:val=""/>
      <w:lvlJc w:val="left"/>
      <w:pPr>
        <w:ind w:left="1440" w:hanging="360"/>
      </w:pPr>
      <w:rPr>
        <w:rFonts w:ascii="Symbol" w:hAnsi="Symbol" w:hint="default"/>
      </w:rPr>
    </w:lvl>
    <w:lvl w:ilvl="1" w:tplc="4CCC99A8" w:tentative="1">
      <w:start w:val="1"/>
      <w:numFmt w:val="bullet"/>
      <w:lvlText w:val="o"/>
      <w:lvlJc w:val="left"/>
      <w:pPr>
        <w:ind w:left="2160" w:hanging="360"/>
      </w:pPr>
      <w:rPr>
        <w:rFonts w:ascii="Courier New" w:hAnsi="Courier New" w:cs="Courier New" w:hint="default"/>
      </w:rPr>
    </w:lvl>
    <w:lvl w:ilvl="2" w:tplc="2BF4856E" w:tentative="1">
      <w:start w:val="1"/>
      <w:numFmt w:val="bullet"/>
      <w:lvlText w:val=""/>
      <w:lvlJc w:val="left"/>
      <w:pPr>
        <w:ind w:left="2880" w:hanging="360"/>
      </w:pPr>
      <w:rPr>
        <w:rFonts w:ascii="Wingdings" w:hAnsi="Wingdings" w:hint="default"/>
      </w:rPr>
    </w:lvl>
    <w:lvl w:ilvl="3" w:tplc="75FCABCA" w:tentative="1">
      <w:start w:val="1"/>
      <w:numFmt w:val="bullet"/>
      <w:lvlText w:val=""/>
      <w:lvlJc w:val="left"/>
      <w:pPr>
        <w:ind w:left="3600" w:hanging="360"/>
      </w:pPr>
      <w:rPr>
        <w:rFonts w:ascii="Symbol" w:hAnsi="Symbol" w:hint="default"/>
      </w:rPr>
    </w:lvl>
    <w:lvl w:ilvl="4" w:tplc="E686438C" w:tentative="1">
      <w:start w:val="1"/>
      <w:numFmt w:val="bullet"/>
      <w:lvlText w:val="o"/>
      <w:lvlJc w:val="left"/>
      <w:pPr>
        <w:ind w:left="4320" w:hanging="360"/>
      </w:pPr>
      <w:rPr>
        <w:rFonts w:ascii="Courier New" w:hAnsi="Courier New" w:cs="Courier New" w:hint="default"/>
      </w:rPr>
    </w:lvl>
    <w:lvl w:ilvl="5" w:tplc="BF78143A" w:tentative="1">
      <w:start w:val="1"/>
      <w:numFmt w:val="bullet"/>
      <w:lvlText w:val=""/>
      <w:lvlJc w:val="left"/>
      <w:pPr>
        <w:ind w:left="5040" w:hanging="360"/>
      </w:pPr>
      <w:rPr>
        <w:rFonts w:ascii="Wingdings" w:hAnsi="Wingdings" w:hint="default"/>
      </w:rPr>
    </w:lvl>
    <w:lvl w:ilvl="6" w:tplc="6854DE9A" w:tentative="1">
      <w:start w:val="1"/>
      <w:numFmt w:val="bullet"/>
      <w:lvlText w:val=""/>
      <w:lvlJc w:val="left"/>
      <w:pPr>
        <w:ind w:left="5760" w:hanging="360"/>
      </w:pPr>
      <w:rPr>
        <w:rFonts w:ascii="Symbol" w:hAnsi="Symbol" w:hint="default"/>
      </w:rPr>
    </w:lvl>
    <w:lvl w:ilvl="7" w:tplc="7E8405D2" w:tentative="1">
      <w:start w:val="1"/>
      <w:numFmt w:val="bullet"/>
      <w:lvlText w:val="o"/>
      <w:lvlJc w:val="left"/>
      <w:pPr>
        <w:ind w:left="6480" w:hanging="360"/>
      </w:pPr>
      <w:rPr>
        <w:rFonts w:ascii="Courier New" w:hAnsi="Courier New" w:cs="Courier New" w:hint="default"/>
      </w:rPr>
    </w:lvl>
    <w:lvl w:ilvl="8" w:tplc="AFF4C0AC" w:tentative="1">
      <w:start w:val="1"/>
      <w:numFmt w:val="bullet"/>
      <w:lvlText w:val=""/>
      <w:lvlJc w:val="left"/>
      <w:pPr>
        <w:ind w:left="7200" w:hanging="360"/>
      </w:pPr>
      <w:rPr>
        <w:rFonts w:ascii="Wingdings" w:hAnsi="Wingdings" w:hint="default"/>
      </w:rPr>
    </w:lvl>
  </w:abstractNum>
  <w:abstractNum w:abstractNumId="5" w15:restartNumberingAfterBreak="0">
    <w:nsid w:val="3A452EC2"/>
    <w:multiLevelType w:val="hybridMultilevel"/>
    <w:tmpl w:val="255A5F62"/>
    <w:lvl w:ilvl="0" w:tplc="1442A726">
      <w:numFmt w:val="bullet"/>
      <w:lvlText w:val="-"/>
      <w:lvlJc w:val="left"/>
      <w:pPr>
        <w:ind w:left="1457" w:hanging="360"/>
      </w:pPr>
      <w:rPr>
        <w:rFonts w:hint="default"/>
        <w:b w:val="0"/>
        <w:bCs w:val="0"/>
        <w:i w:val="0"/>
        <w:iCs w:val="0"/>
        <w:sz w:val="20"/>
        <w:szCs w:val="20"/>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6" w15:restartNumberingAfterBreak="0">
    <w:nsid w:val="44291EEB"/>
    <w:multiLevelType w:val="multilevel"/>
    <w:tmpl w:val="731EC4B0"/>
    <w:lvl w:ilvl="0">
      <w:start w:val="1"/>
      <w:numFmt w:val="decimal"/>
      <w:pStyle w:val="1"/>
      <w:suff w:val="space"/>
      <w:lvlText w:val="%1."/>
      <w:lvlJc w:val="left"/>
      <w:pPr>
        <w:ind w:left="360" w:hanging="360"/>
      </w:pPr>
      <w:rPr>
        <w:rFonts w:cs="Times New Roman"/>
      </w:rPr>
    </w:lvl>
    <w:lvl w:ilvl="1">
      <w:start w:val="1"/>
      <w:numFmt w:val="decimal"/>
      <w:suff w:val="space"/>
      <w:lvlText w:val="%1.%2."/>
      <w:lvlJc w:val="left"/>
      <w:pPr>
        <w:ind w:left="432" w:hanging="432"/>
      </w:pPr>
      <w:rPr>
        <w:rFonts w:cs="Times New Roman"/>
      </w:rPr>
    </w:lvl>
    <w:lvl w:ilvl="2">
      <w:start w:val="1"/>
      <w:numFmt w:val="decimal"/>
      <w:pStyle w:val="3"/>
      <w:suff w:val="space"/>
      <w:lvlText w:val="%1.%2.%3."/>
      <w:lvlJc w:val="left"/>
      <w:pPr>
        <w:ind w:left="1781" w:hanging="504"/>
      </w:pPr>
      <w:rPr>
        <w:rFonts w:cs="Times New Roman"/>
      </w:rPr>
    </w:lvl>
    <w:lvl w:ilvl="3">
      <w:start w:val="1"/>
      <w:numFmt w:val="decimal"/>
      <w:pStyle w:val="4"/>
      <w:suff w:val="space"/>
      <w:lvlText w:val="%1.%2.%3.%4."/>
      <w:lvlJc w:val="left"/>
      <w:pPr>
        <w:ind w:left="1074"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475B28F9"/>
    <w:multiLevelType w:val="hybridMultilevel"/>
    <w:tmpl w:val="312E04A2"/>
    <w:lvl w:ilvl="0" w:tplc="04190001">
      <w:start w:val="1"/>
      <w:numFmt w:val="bullet"/>
      <w:lvlText w:val=""/>
      <w:lvlJc w:val="left"/>
      <w:pPr>
        <w:ind w:left="1428" w:hanging="360"/>
      </w:pPr>
      <w:rPr>
        <w:rFonts w:ascii="Symbol" w:hAnsi="Symbol" w:hint="default"/>
        <w:sz w:val="12"/>
        <w:szCs w:val="2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4F96653C"/>
    <w:multiLevelType w:val="hybridMultilevel"/>
    <w:tmpl w:val="019ABFDE"/>
    <w:lvl w:ilvl="0" w:tplc="A6D82092">
      <w:numFmt w:val="bullet"/>
      <w:pStyle w:val="EC-"/>
      <w:lvlText w:val="-"/>
      <w:lvlJc w:val="left"/>
      <w:pPr>
        <w:ind w:left="927" w:firstLine="0"/>
      </w:pPr>
      <w:rPr>
        <w:rFonts w:ascii="Courier New" w:hAnsi="Courier New"/>
      </w:rPr>
    </w:lvl>
    <w:lvl w:ilvl="1" w:tplc="03ECE544">
      <w:numFmt w:val="bullet"/>
      <w:lvlText w:val="o"/>
      <w:lvlJc w:val="left"/>
      <w:pPr>
        <w:ind w:left="1647" w:firstLine="0"/>
      </w:pPr>
      <w:rPr>
        <w:rFonts w:ascii="Courier New" w:hAnsi="Courier New" w:cs="Courier New"/>
      </w:rPr>
    </w:lvl>
    <w:lvl w:ilvl="2" w:tplc="1B7A9E7E">
      <w:numFmt w:val="bullet"/>
      <w:lvlText w:val=""/>
      <w:lvlJc w:val="left"/>
      <w:pPr>
        <w:ind w:left="2367" w:firstLine="0"/>
      </w:pPr>
      <w:rPr>
        <w:rFonts w:ascii="Wingdings" w:eastAsia="Wingdings" w:hAnsi="Wingdings" w:cs="Wingdings"/>
      </w:rPr>
    </w:lvl>
    <w:lvl w:ilvl="3" w:tplc="DA3A832E">
      <w:numFmt w:val="bullet"/>
      <w:lvlText w:val=""/>
      <w:lvlJc w:val="left"/>
      <w:pPr>
        <w:ind w:left="3087" w:firstLine="0"/>
      </w:pPr>
      <w:rPr>
        <w:rFonts w:ascii="Symbol" w:hAnsi="Symbol"/>
      </w:rPr>
    </w:lvl>
    <w:lvl w:ilvl="4" w:tplc="1A56B044">
      <w:numFmt w:val="bullet"/>
      <w:lvlText w:val="o"/>
      <w:lvlJc w:val="left"/>
      <w:pPr>
        <w:ind w:left="3807" w:firstLine="0"/>
      </w:pPr>
      <w:rPr>
        <w:rFonts w:ascii="Courier New" w:hAnsi="Courier New" w:cs="Courier New"/>
      </w:rPr>
    </w:lvl>
    <w:lvl w:ilvl="5" w:tplc="C5561964">
      <w:numFmt w:val="bullet"/>
      <w:lvlText w:val=""/>
      <w:lvlJc w:val="left"/>
      <w:pPr>
        <w:ind w:left="4527" w:firstLine="0"/>
      </w:pPr>
      <w:rPr>
        <w:rFonts w:ascii="Wingdings" w:eastAsia="Wingdings" w:hAnsi="Wingdings" w:cs="Wingdings"/>
      </w:rPr>
    </w:lvl>
    <w:lvl w:ilvl="6" w:tplc="594E8B16">
      <w:numFmt w:val="bullet"/>
      <w:lvlText w:val=""/>
      <w:lvlJc w:val="left"/>
      <w:pPr>
        <w:ind w:left="5247" w:firstLine="0"/>
      </w:pPr>
      <w:rPr>
        <w:rFonts w:ascii="Symbol" w:hAnsi="Symbol"/>
      </w:rPr>
    </w:lvl>
    <w:lvl w:ilvl="7" w:tplc="4D542590">
      <w:numFmt w:val="bullet"/>
      <w:lvlText w:val="o"/>
      <w:lvlJc w:val="left"/>
      <w:pPr>
        <w:ind w:left="5967" w:firstLine="0"/>
      </w:pPr>
      <w:rPr>
        <w:rFonts w:ascii="Courier New" w:hAnsi="Courier New" w:cs="Courier New"/>
      </w:rPr>
    </w:lvl>
    <w:lvl w:ilvl="8" w:tplc="4A28601A">
      <w:numFmt w:val="bullet"/>
      <w:lvlText w:val=""/>
      <w:lvlJc w:val="left"/>
      <w:pPr>
        <w:ind w:left="6687" w:firstLine="0"/>
      </w:pPr>
      <w:rPr>
        <w:rFonts w:ascii="Wingdings" w:eastAsia="Wingdings" w:hAnsi="Wingdings" w:cs="Wingdings"/>
      </w:rPr>
    </w:lvl>
  </w:abstractNum>
  <w:abstractNum w:abstractNumId="9" w15:restartNumberingAfterBreak="0">
    <w:nsid w:val="6B3354ED"/>
    <w:multiLevelType w:val="hybridMultilevel"/>
    <w:tmpl w:val="C10A2584"/>
    <w:lvl w:ilvl="0" w:tplc="B9C2E4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413212504">
    <w:abstractNumId w:val="7"/>
  </w:num>
  <w:num w:numId="2" w16cid:durableId="1909921019">
    <w:abstractNumId w:val="3"/>
  </w:num>
  <w:num w:numId="3" w16cid:durableId="1179807407">
    <w:abstractNumId w:val="5"/>
  </w:num>
  <w:num w:numId="4" w16cid:durableId="61417683">
    <w:abstractNumId w:val="0"/>
  </w:num>
  <w:num w:numId="5" w16cid:durableId="2111924744">
    <w:abstractNumId w:val="1"/>
  </w:num>
  <w:num w:numId="6" w16cid:durableId="1397434313">
    <w:abstractNumId w:val="9"/>
  </w:num>
  <w:num w:numId="7" w16cid:durableId="1901401102">
    <w:abstractNumId w:val="8"/>
  </w:num>
  <w:num w:numId="8" w16cid:durableId="1263419304">
    <w:abstractNumId w:val="4"/>
  </w:num>
  <w:num w:numId="9" w16cid:durableId="1404720517">
    <w:abstractNumId w:val="6"/>
  </w:num>
  <w:num w:numId="10" w16cid:durableId="1592467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2498"/>
    <w:rsid w:val="00044FA5"/>
    <w:rsid w:val="0041280F"/>
    <w:rsid w:val="00422498"/>
    <w:rsid w:val="0049759F"/>
    <w:rsid w:val="008B096F"/>
    <w:rsid w:val="00911450"/>
    <w:rsid w:val="009618E0"/>
    <w:rsid w:val="00A67D3C"/>
    <w:rsid w:val="00B44671"/>
    <w:rsid w:val="00D02DAD"/>
    <w:rsid w:val="00D85D70"/>
    <w:rsid w:val="00E967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9639B"/>
  <w15:docId w15:val="{1B632EE3-BB3E-401C-A0AF-6DB6633D8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oofdstuk,Part,OG Heading 1,h1,Заголовок 1 Знак1,Заголовок 1 Знак2 Знак,Заголовок 1 Знак Знак1 Знак,Заголовок 1 Знак1 Знак Знак Знак,Заголовок 1 Знак Знак Знак Знак Знак,Заголовок 1 Знак Знак Знак Знак Знак Знак Знак Знак,неправильный1,my标题1"/>
    <w:basedOn w:val="a"/>
    <w:next w:val="a"/>
    <w:link w:val="10"/>
    <w:qFormat/>
    <w:rsid w:val="00B44671"/>
    <w:pPr>
      <w:keepNext/>
      <w:numPr>
        <w:numId w:val="9"/>
      </w:numPr>
      <w:spacing w:before="240" w:after="0" w:line="240" w:lineRule="auto"/>
      <w:jc w:val="center"/>
      <w:outlineLvl w:val="0"/>
    </w:pPr>
    <w:rPr>
      <w:rFonts w:ascii="Times New Roman" w:eastAsia="Times New Roman" w:hAnsi="Times New Roman" w:cs="Times New Roman"/>
      <w:b/>
      <w:bCs/>
      <w:caps/>
      <w:kern w:val="28"/>
      <w:sz w:val="24"/>
      <w:szCs w:val="24"/>
      <w:lang w:val="x-none" w:eastAsia="x-none"/>
    </w:rPr>
  </w:style>
  <w:style w:type="paragraph" w:styleId="2">
    <w:name w:val="heading 2"/>
    <w:basedOn w:val="a"/>
    <w:next w:val="a"/>
    <w:link w:val="20"/>
    <w:uiPriority w:val="9"/>
    <w:unhideWhenUsed/>
    <w:qFormat/>
    <w:rsid w:val="00B4467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aliases w:val="1.1.1,标题03"/>
    <w:basedOn w:val="a"/>
    <w:next w:val="a"/>
    <w:link w:val="31"/>
    <w:qFormat/>
    <w:rsid w:val="00B44671"/>
    <w:pPr>
      <w:keepNext/>
      <w:numPr>
        <w:ilvl w:val="2"/>
        <w:numId w:val="9"/>
      </w:numPr>
      <w:spacing w:before="120" w:after="0" w:line="240" w:lineRule="auto"/>
      <w:jc w:val="both"/>
      <w:outlineLvl w:val="2"/>
    </w:pPr>
    <w:rPr>
      <w:rFonts w:ascii="Times New Roman" w:eastAsia="Times New Roman" w:hAnsi="Times New Roman" w:cs="Times New Roman"/>
      <w:b/>
      <w:bCs/>
      <w:sz w:val="24"/>
      <w:szCs w:val="24"/>
      <w:lang w:val="x-none" w:eastAsia="x-none"/>
    </w:rPr>
  </w:style>
  <w:style w:type="paragraph" w:styleId="4">
    <w:name w:val="heading 4"/>
    <w:aliases w:val="1.1.1.1, Знак, Знак1"/>
    <w:basedOn w:val="a"/>
    <w:next w:val="a"/>
    <w:link w:val="40"/>
    <w:qFormat/>
    <w:rsid w:val="00B44671"/>
    <w:pPr>
      <w:keepNext/>
      <w:numPr>
        <w:ilvl w:val="3"/>
        <w:numId w:val="9"/>
      </w:numPr>
      <w:spacing w:before="120" w:after="0" w:line="240" w:lineRule="auto"/>
      <w:jc w:val="both"/>
      <w:outlineLvl w:val="3"/>
    </w:pPr>
    <w:rPr>
      <w:rFonts w:ascii="Times New Roman" w:eastAsia="Times New Roman" w:hAnsi="Times New Roman" w:cs="Times New Roman"/>
      <w:i/>
      <w:i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618E0"/>
    <w:pPr>
      <w:spacing w:after="0" w:line="240" w:lineRule="auto"/>
    </w:pPr>
  </w:style>
  <w:style w:type="paragraph" w:styleId="a4">
    <w:name w:val="List Paragraph"/>
    <w:aliases w:val="Заголовок первого уровня,_список,Абзац,strich,2nd Tier Header,маркированный,Citation List,Таблицы,список,текст ГЕО,Nawa Bullets,CAFC Bullets,Beran Bullets,Bullet Points,Paragraph,Resume Title,List Paragraph Char Char,Bullet 1,Number_1,lp1"/>
    <w:basedOn w:val="a"/>
    <w:link w:val="a5"/>
    <w:uiPriority w:val="34"/>
    <w:qFormat/>
    <w:rsid w:val="009618E0"/>
    <w:pPr>
      <w:spacing w:after="0" w:line="288" w:lineRule="auto"/>
      <w:ind w:left="720" w:firstLine="737"/>
      <w:contextualSpacing/>
      <w:jc w:val="both"/>
    </w:pPr>
    <w:rPr>
      <w:rFonts w:ascii="Arial" w:eastAsia="Times New Roman" w:hAnsi="Arial" w:cs="Times New Roman"/>
      <w:sz w:val="24"/>
      <w:szCs w:val="20"/>
      <w:lang w:val="x-none" w:eastAsia="x-none"/>
    </w:rPr>
  </w:style>
  <w:style w:type="character" w:customStyle="1" w:styleId="a5">
    <w:name w:val="Абзац списка Знак"/>
    <w:aliases w:val="Заголовок первого уровня Знак,_список Знак,Абзац Знак,strich Знак,2nd Tier Header Знак,маркированный Знак,Citation List Знак,Таблицы Знак,список Знак,текст ГЕО Знак,Nawa Bullets Знак,CAFC Bullets Знак,Beran Bullets Знак,Paragraph Знак"/>
    <w:link w:val="a4"/>
    <w:uiPriority w:val="34"/>
    <w:qFormat/>
    <w:locked/>
    <w:rsid w:val="009618E0"/>
    <w:rPr>
      <w:rFonts w:ascii="Arial" w:eastAsia="Times New Roman" w:hAnsi="Arial" w:cs="Times New Roman"/>
      <w:sz w:val="24"/>
      <w:szCs w:val="20"/>
      <w:lang w:val="x-none" w:eastAsia="x-none"/>
    </w:rPr>
  </w:style>
  <w:style w:type="paragraph" w:styleId="a6">
    <w:name w:val="Body Text"/>
    <w:aliases w:val="g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1 Знак,Основной текст Знак Знак1 Знак1,gl Знак,b,Знак"/>
    <w:basedOn w:val="a"/>
    <w:link w:val="a7"/>
    <w:qFormat/>
    <w:rsid w:val="00D02DAD"/>
    <w:pPr>
      <w:spacing w:after="120" w:line="360" w:lineRule="auto"/>
      <w:ind w:firstLine="737"/>
    </w:pPr>
    <w:rPr>
      <w:rFonts w:ascii="Times New Roman" w:eastAsia="Times New Roman" w:hAnsi="Times New Roman" w:cs="Times New Roman"/>
      <w:sz w:val="24"/>
      <w:szCs w:val="24"/>
      <w:lang w:val="x-none" w:eastAsia="x-none"/>
    </w:rPr>
  </w:style>
  <w:style w:type="character" w:customStyle="1" w:styleId="a7">
    <w:name w:val="Основной текст Знак"/>
    <w:aliases w:val="gl Знак1,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1 Знак Знак,gl Знак Знак"/>
    <w:basedOn w:val="a0"/>
    <w:link w:val="a6"/>
    <w:rsid w:val="00D02DAD"/>
    <w:rPr>
      <w:rFonts w:ascii="Times New Roman" w:eastAsia="Times New Roman" w:hAnsi="Times New Roman" w:cs="Times New Roman"/>
      <w:sz w:val="24"/>
      <w:szCs w:val="24"/>
      <w:lang w:val="x-none" w:eastAsia="x-none"/>
    </w:rPr>
  </w:style>
  <w:style w:type="paragraph" w:styleId="a8">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Знак Зн"/>
    <w:basedOn w:val="a"/>
    <w:next w:val="a"/>
    <w:link w:val="a9"/>
    <w:qFormat/>
    <w:rsid w:val="00E96791"/>
    <w:pPr>
      <w:spacing w:after="0" w:line="240" w:lineRule="auto"/>
      <w:ind w:firstLine="680"/>
      <w:jc w:val="both"/>
    </w:pPr>
    <w:rPr>
      <w:rFonts w:ascii="Times New Roman" w:eastAsia="Times New Roman" w:hAnsi="Times New Roman" w:cs="Arial"/>
      <w:b/>
      <w:bCs/>
      <w:sz w:val="20"/>
      <w:szCs w:val="20"/>
      <w:lang w:eastAsia="ru-RU"/>
    </w:rPr>
  </w:style>
  <w:style w:type="character" w:customStyle="1" w:styleId="a9">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Знак Зн Знак"/>
    <w:link w:val="a8"/>
    <w:rsid w:val="00E96791"/>
    <w:rPr>
      <w:rFonts w:ascii="Times New Roman" w:eastAsia="Times New Roman" w:hAnsi="Times New Roman" w:cs="Arial"/>
      <w:b/>
      <w:bCs/>
      <w:sz w:val="20"/>
      <w:szCs w:val="20"/>
      <w:lang w:eastAsia="ru-RU"/>
    </w:rPr>
  </w:style>
  <w:style w:type="paragraph" w:customStyle="1" w:styleId="EC-">
    <w:name w:val="EC-подбулет"/>
    <w:basedOn w:val="a4"/>
    <w:link w:val="EC-0"/>
    <w:qFormat/>
    <w:rsid w:val="00B44671"/>
    <w:pPr>
      <w:numPr>
        <w:numId w:val="7"/>
      </w:numPr>
      <w:tabs>
        <w:tab w:val="left" w:pos="993"/>
      </w:tabs>
      <w:spacing w:line="300" w:lineRule="auto"/>
      <w:jc w:val="left"/>
    </w:pPr>
    <w:rPr>
      <w:rFonts w:ascii="Times New Roman" w:hAnsi="Times New Roman"/>
      <w:sz w:val="20"/>
    </w:rPr>
  </w:style>
  <w:style w:type="character" w:customStyle="1" w:styleId="EC-0">
    <w:name w:val="EC-подбулет Знак"/>
    <w:link w:val="EC-"/>
    <w:rsid w:val="00B44671"/>
    <w:rPr>
      <w:rFonts w:ascii="Times New Roman" w:eastAsia="Times New Roman" w:hAnsi="Times New Roman" w:cs="Times New Roman"/>
      <w:sz w:val="20"/>
      <w:szCs w:val="20"/>
      <w:lang w:val="x-none" w:eastAsia="x-none"/>
    </w:rPr>
  </w:style>
  <w:style w:type="paragraph" w:customStyle="1" w:styleId="EC">
    <w:name w:val="EC_абзац"/>
    <w:basedOn w:val="a"/>
    <w:link w:val="EC0"/>
    <w:autoRedefine/>
    <w:qFormat/>
    <w:rsid w:val="00B44671"/>
    <w:pPr>
      <w:suppressLineNumbers/>
      <w:suppressAutoHyphens/>
      <w:spacing w:before="120" w:after="0" w:line="300" w:lineRule="auto"/>
      <w:ind w:firstLine="567"/>
      <w:jc w:val="both"/>
    </w:pPr>
    <w:rPr>
      <w:rFonts w:ascii="Times New Roman" w:eastAsia="SimSun" w:hAnsi="Times New Roman" w:cs="Times New Roman"/>
      <w:bCs/>
      <w:sz w:val="24"/>
      <w:szCs w:val="24"/>
      <w:lang w:val="x-none" w:eastAsia="zh-CN"/>
    </w:rPr>
  </w:style>
  <w:style w:type="character" w:customStyle="1" w:styleId="EC0">
    <w:name w:val="EC_абзац Знак"/>
    <w:link w:val="EC"/>
    <w:rsid w:val="00B44671"/>
    <w:rPr>
      <w:rFonts w:ascii="Times New Roman" w:eastAsia="SimSun" w:hAnsi="Times New Roman" w:cs="Times New Roman"/>
      <w:bCs/>
      <w:sz w:val="24"/>
      <w:szCs w:val="24"/>
      <w:lang w:val="x-none" w:eastAsia="zh-CN"/>
    </w:rPr>
  </w:style>
  <w:style w:type="paragraph" w:styleId="21">
    <w:name w:val="Body Text Indent 2"/>
    <w:basedOn w:val="a"/>
    <w:link w:val="22"/>
    <w:uiPriority w:val="99"/>
    <w:semiHidden/>
    <w:unhideWhenUsed/>
    <w:rsid w:val="00B44671"/>
    <w:pPr>
      <w:spacing w:after="120" w:line="480" w:lineRule="auto"/>
      <w:ind w:left="283"/>
    </w:pPr>
  </w:style>
  <w:style w:type="character" w:customStyle="1" w:styleId="22">
    <w:name w:val="Основной текст с отступом 2 Знак"/>
    <w:basedOn w:val="a0"/>
    <w:link w:val="21"/>
    <w:uiPriority w:val="99"/>
    <w:semiHidden/>
    <w:rsid w:val="00B44671"/>
  </w:style>
  <w:style w:type="paragraph" w:styleId="aa">
    <w:name w:val="Body Text Indent"/>
    <w:basedOn w:val="a"/>
    <w:link w:val="ab"/>
    <w:uiPriority w:val="99"/>
    <w:semiHidden/>
    <w:unhideWhenUsed/>
    <w:rsid w:val="00B44671"/>
    <w:pPr>
      <w:spacing w:after="120"/>
      <w:ind w:left="283"/>
    </w:pPr>
  </w:style>
  <w:style w:type="character" w:customStyle="1" w:styleId="ab">
    <w:name w:val="Основной текст с отступом Знак"/>
    <w:basedOn w:val="a0"/>
    <w:link w:val="aa"/>
    <w:uiPriority w:val="99"/>
    <w:semiHidden/>
    <w:rsid w:val="00B44671"/>
  </w:style>
  <w:style w:type="character" w:customStyle="1" w:styleId="10">
    <w:name w:val="Заголовок 1 Знак"/>
    <w:basedOn w:val="a0"/>
    <w:link w:val="1"/>
    <w:rsid w:val="00B44671"/>
    <w:rPr>
      <w:rFonts w:ascii="Times New Roman" w:eastAsia="Times New Roman" w:hAnsi="Times New Roman" w:cs="Times New Roman"/>
      <w:b/>
      <w:bCs/>
      <w:caps/>
      <w:kern w:val="28"/>
      <w:sz w:val="24"/>
      <w:szCs w:val="24"/>
      <w:lang w:val="x-none" w:eastAsia="x-none"/>
    </w:rPr>
  </w:style>
  <w:style w:type="character" w:customStyle="1" w:styleId="30">
    <w:name w:val="Заголовок 3 Знак"/>
    <w:basedOn w:val="a0"/>
    <w:uiPriority w:val="9"/>
    <w:semiHidden/>
    <w:rsid w:val="00B44671"/>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B44671"/>
    <w:rPr>
      <w:rFonts w:ascii="Times New Roman" w:eastAsia="Times New Roman" w:hAnsi="Times New Roman" w:cs="Times New Roman"/>
      <w:i/>
      <w:iCs/>
      <w:sz w:val="24"/>
      <w:szCs w:val="24"/>
      <w:lang w:val="x-none" w:eastAsia="x-none"/>
    </w:rPr>
  </w:style>
  <w:style w:type="character" w:customStyle="1" w:styleId="31">
    <w:name w:val="Заголовок 3 Знак1"/>
    <w:aliases w:val="1.1.1 Знак1,标题03 Знак1"/>
    <w:link w:val="3"/>
    <w:locked/>
    <w:rsid w:val="00B44671"/>
    <w:rPr>
      <w:rFonts w:ascii="Times New Roman" w:eastAsia="Times New Roman" w:hAnsi="Times New Roman" w:cs="Times New Roman"/>
      <w:b/>
      <w:bCs/>
      <w:sz w:val="24"/>
      <w:szCs w:val="24"/>
      <w:lang w:val="x-none" w:eastAsia="x-none"/>
    </w:rPr>
  </w:style>
  <w:style w:type="character" w:customStyle="1" w:styleId="20">
    <w:name w:val="Заголовок 2 Знак"/>
    <w:basedOn w:val="a0"/>
    <w:link w:val="2"/>
    <w:uiPriority w:val="9"/>
    <w:rsid w:val="00B4467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716</Words>
  <Characters>4085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Yekaterina Arustamova</cp:lastModifiedBy>
  <cp:revision>6</cp:revision>
  <dcterms:created xsi:type="dcterms:W3CDTF">2024-03-19T18:44:00Z</dcterms:created>
  <dcterms:modified xsi:type="dcterms:W3CDTF">2026-06-29T09:18:00Z</dcterms:modified>
</cp:coreProperties>
</file>